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E5" w:rsidRPr="0027360F" w:rsidRDefault="00BE03E5" w:rsidP="00BE03E5">
      <w:pPr>
        <w:pStyle w:val="a8"/>
        <w:jc w:val="right"/>
        <w:rPr>
          <w:rFonts w:ascii="PT Astra Serif" w:hAnsi="PT Astra Serif"/>
          <w:sz w:val="26"/>
          <w:szCs w:val="26"/>
        </w:rPr>
      </w:pPr>
      <w:r w:rsidRPr="0027360F">
        <w:rPr>
          <w:rFonts w:ascii="PT Astra Serif" w:hAnsi="PT Astra Serif"/>
          <w:sz w:val="26"/>
          <w:szCs w:val="26"/>
        </w:rPr>
        <w:t xml:space="preserve">Приложение </w:t>
      </w:r>
    </w:p>
    <w:p w:rsidR="00BE03E5" w:rsidRPr="0027360F" w:rsidRDefault="00BE03E5" w:rsidP="00BE03E5">
      <w:pPr>
        <w:pStyle w:val="a8"/>
        <w:jc w:val="both"/>
        <w:rPr>
          <w:rFonts w:ascii="PT Astra Serif" w:hAnsi="PT Astra Serif"/>
          <w:sz w:val="26"/>
          <w:szCs w:val="26"/>
        </w:rPr>
      </w:pPr>
    </w:p>
    <w:p w:rsidR="00BE03E5" w:rsidRPr="0027360F" w:rsidRDefault="00BE03E5" w:rsidP="00BE03E5">
      <w:pPr>
        <w:pStyle w:val="a8"/>
        <w:jc w:val="center"/>
        <w:rPr>
          <w:rFonts w:ascii="PT Astra Serif" w:hAnsi="PT Astra Serif"/>
          <w:sz w:val="26"/>
          <w:szCs w:val="26"/>
        </w:rPr>
      </w:pPr>
      <w:r w:rsidRPr="0027360F">
        <w:rPr>
          <w:rFonts w:ascii="PT Astra Serif" w:hAnsi="PT Astra Serif"/>
          <w:sz w:val="26"/>
          <w:szCs w:val="26"/>
        </w:rPr>
        <w:t>Информация об исполнении постановления Администрации города Кургана № 8233 от 14.11.2016 года</w:t>
      </w:r>
    </w:p>
    <w:p w:rsidR="00BE03E5" w:rsidRPr="0027360F" w:rsidRDefault="00BE03E5" w:rsidP="00BE03E5">
      <w:pPr>
        <w:pStyle w:val="a8"/>
        <w:jc w:val="center"/>
        <w:rPr>
          <w:rFonts w:ascii="PT Astra Serif" w:hAnsi="PT Astra Serif"/>
          <w:sz w:val="26"/>
          <w:szCs w:val="26"/>
        </w:rPr>
      </w:pPr>
      <w:r w:rsidRPr="0027360F">
        <w:rPr>
          <w:rFonts w:ascii="PT Astra Serif" w:hAnsi="PT Astra Serif"/>
          <w:sz w:val="26"/>
          <w:szCs w:val="26"/>
        </w:rPr>
        <w:t xml:space="preserve">«Об утверждении муниципальной программы «Повышение безопасности дорожного движения в городе Кургане» </w:t>
      </w:r>
    </w:p>
    <w:p w:rsidR="00BE03E5" w:rsidRPr="0027360F" w:rsidRDefault="00BE03E5" w:rsidP="00BE03E5">
      <w:pPr>
        <w:pStyle w:val="a8"/>
        <w:jc w:val="center"/>
        <w:rPr>
          <w:rFonts w:ascii="PT Astra Serif" w:hAnsi="PT Astra Serif"/>
          <w:sz w:val="26"/>
          <w:szCs w:val="26"/>
        </w:rPr>
      </w:pPr>
      <w:r w:rsidRPr="0027360F">
        <w:rPr>
          <w:rFonts w:ascii="PT Astra Serif" w:hAnsi="PT Astra Serif"/>
          <w:sz w:val="26"/>
          <w:szCs w:val="26"/>
        </w:rPr>
        <w:t>за 201</w:t>
      </w:r>
      <w:r w:rsidRPr="0027360F">
        <w:rPr>
          <w:rFonts w:ascii="PT Astra Serif" w:hAnsi="PT Astra Serif"/>
          <w:sz w:val="26"/>
          <w:szCs w:val="26"/>
          <w:lang w:val="en-US"/>
        </w:rPr>
        <w:t>9</w:t>
      </w:r>
      <w:r w:rsidR="00C65D90" w:rsidRPr="0027360F">
        <w:rPr>
          <w:rFonts w:ascii="PT Astra Serif" w:hAnsi="PT Astra Serif"/>
          <w:sz w:val="26"/>
          <w:szCs w:val="26"/>
        </w:rPr>
        <w:t xml:space="preserve"> год</w:t>
      </w:r>
    </w:p>
    <w:p w:rsidR="00673AD8" w:rsidRPr="0027360F" w:rsidRDefault="00673AD8" w:rsidP="00BE03E5">
      <w:pPr>
        <w:pStyle w:val="a8"/>
        <w:jc w:val="center"/>
        <w:rPr>
          <w:rFonts w:ascii="PT Astra Serif" w:hAnsi="PT Astra Serif"/>
          <w:sz w:val="26"/>
          <w:szCs w:val="26"/>
        </w:rPr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683"/>
        <w:gridCol w:w="16"/>
        <w:gridCol w:w="6341"/>
        <w:gridCol w:w="16"/>
        <w:gridCol w:w="16"/>
        <w:gridCol w:w="1402"/>
        <w:gridCol w:w="14"/>
        <w:gridCol w:w="1135"/>
        <w:gridCol w:w="1219"/>
        <w:gridCol w:w="59"/>
        <w:gridCol w:w="995"/>
        <w:gridCol w:w="10"/>
      </w:tblGrid>
      <w:tr w:rsidR="005B1E0C" w:rsidRPr="0027360F" w:rsidTr="00E23880">
        <w:trPr>
          <w:trHeight w:val="315"/>
        </w:trPr>
        <w:tc>
          <w:tcPr>
            <w:tcW w:w="662" w:type="dxa"/>
            <w:vMerge w:val="restart"/>
            <w:shd w:val="clear" w:color="auto" w:fill="auto"/>
          </w:tcPr>
          <w:p w:rsidR="005B1E0C" w:rsidRPr="0027360F" w:rsidRDefault="005B1E0C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27360F">
              <w:rPr>
                <w:rFonts w:ascii="PT Astra Serif" w:hAnsi="PT Astra Serif"/>
                <w:b/>
                <w:szCs w:val="24"/>
              </w:rPr>
              <w:t>№ п/п</w:t>
            </w:r>
          </w:p>
        </w:tc>
        <w:tc>
          <w:tcPr>
            <w:tcW w:w="3699" w:type="dxa"/>
            <w:gridSpan w:val="2"/>
            <w:vMerge w:val="restart"/>
            <w:shd w:val="clear" w:color="auto" w:fill="auto"/>
          </w:tcPr>
          <w:p w:rsidR="005B1E0C" w:rsidRPr="0027360F" w:rsidRDefault="005B1E0C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27360F">
              <w:rPr>
                <w:rFonts w:ascii="PT Astra Serif" w:hAnsi="PT Astra Serif"/>
                <w:b/>
                <w:szCs w:val="24"/>
              </w:rPr>
              <w:t>Содержание мероприятия</w:t>
            </w:r>
          </w:p>
        </w:tc>
        <w:tc>
          <w:tcPr>
            <w:tcW w:w="6356" w:type="dxa"/>
            <w:gridSpan w:val="2"/>
            <w:vMerge w:val="restart"/>
            <w:shd w:val="clear" w:color="auto" w:fill="auto"/>
          </w:tcPr>
          <w:p w:rsidR="005B1E0C" w:rsidRPr="0027360F" w:rsidRDefault="005B1E0C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27360F">
              <w:rPr>
                <w:rFonts w:ascii="PT Astra Serif" w:hAnsi="PT Astra Serif"/>
                <w:b/>
                <w:szCs w:val="24"/>
              </w:rPr>
              <w:t>Информация о выполнении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B1E0C" w:rsidRPr="0027360F" w:rsidRDefault="005B1E0C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27360F">
              <w:rPr>
                <w:rFonts w:ascii="PT Astra Serif" w:hAnsi="PT Astra Serif"/>
                <w:b/>
                <w:szCs w:val="24"/>
              </w:rPr>
              <w:t xml:space="preserve">Ответственный </w:t>
            </w:r>
            <w:proofErr w:type="gramStart"/>
            <w:r w:rsidRPr="0027360F">
              <w:rPr>
                <w:rFonts w:ascii="PT Astra Serif" w:hAnsi="PT Astra Serif"/>
                <w:b/>
                <w:szCs w:val="24"/>
              </w:rPr>
              <w:t>исполни-</w:t>
            </w:r>
            <w:proofErr w:type="spellStart"/>
            <w:r w:rsidRPr="0027360F">
              <w:rPr>
                <w:rFonts w:ascii="PT Astra Serif" w:hAnsi="PT Astra Serif"/>
                <w:b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3432" w:type="dxa"/>
            <w:gridSpan w:val="6"/>
            <w:shd w:val="clear" w:color="auto" w:fill="auto"/>
          </w:tcPr>
          <w:p w:rsidR="005B1E0C" w:rsidRPr="0027360F" w:rsidRDefault="005B1E0C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27360F">
              <w:rPr>
                <w:rFonts w:ascii="PT Astra Serif" w:hAnsi="PT Astra Serif"/>
                <w:b/>
                <w:szCs w:val="24"/>
              </w:rPr>
              <w:t>Финансово</w:t>
            </w:r>
            <w:r w:rsidR="00212B45" w:rsidRPr="0027360F">
              <w:rPr>
                <w:rFonts w:ascii="PT Astra Serif" w:hAnsi="PT Astra Serif"/>
                <w:b/>
                <w:szCs w:val="24"/>
              </w:rPr>
              <w:t>е</w:t>
            </w:r>
            <w:r w:rsidRPr="0027360F">
              <w:rPr>
                <w:rFonts w:ascii="PT Astra Serif" w:hAnsi="PT Astra Serif"/>
                <w:b/>
                <w:szCs w:val="24"/>
              </w:rPr>
              <w:t xml:space="preserve"> обеспечение</w:t>
            </w:r>
          </w:p>
        </w:tc>
      </w:tr>
      <w:tr w:rsidR="005B1E0C" w:rsidRPr="0027360F" w:rsidTr="00E23880">
        <w:trPr>
          <w:trHeight w:val="240"/>
        </w:trPr>
        <w:tc>
          <w:tcPr>
            <w:tcW w:w="662" w:type="dxa"/>
            <w:vMerge/>
            <w:shd w:val="clear" w:color="auto" w:fill="auto"/>
          </w:tcPr>
          <w:p w:rsidR="005B1E0C" w:rsidRPr="0027360F" w:rsidRDefault="005B1E0C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3699" w:type="dxa"/>
            <w:gridSpan w:val="2"/>
            <w:vMerge/>
            <w:shd w:val="clear" w:color="auto" w:fill="auto"/>
          </w:tcPr>
          <w:p w:rsidR="005B1E0C" w:rsidRPr="0027360F" w:rsidRDefault="005B1E0C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6356" w:type="dxa"/>
            <w:gridSpan w:val="2"/>
            <w:vMerge/>
            <w:shd w:val="clear" w:color="auto" w:fill="auto"/>
          </w:tcPr>
          <w:p w:rsidR="005B1E0C" w:rsidRPr="0027360F" w:rsidRDefault="005B1E0C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B1E0C" w:rsidRPr="0027360F" w:rsidRDefault="005B1E0C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5B1E0C" w:rsidRPr="0027360F" w:rsidRDefault="005B1E0C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27360F">
              <w:rPr>
                <w:rFonts w:ascii="PT Astra Serif" w:hAnsi="PT Astra Serif"/>
                <w:b/>
                <w:szCs w:val="24"/>
              </w:rPr>
              <w:t>Источник финансирования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5B1E0C" w:rsidRPr="0027360F" w:rsidRDefault="005B1E0C" w:rsidP="00A55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27360F">
              <w:rPr>
                <w:rFonts w:ascii="PT Astra Serif" w:hAnsi="PT Astra Serif"/>
                <w:b/>
                <w:szCs w:val="24"/>
              </w:rPr>
              <w:t>Запланировано на 201</w:t>
            </w:r>
            <w:r w:rsidR="00D97001" w:rsidRPr="0027360F">
              <w:rPr>
                <w:rFonts w:ascii="PT Astra Serif" w:hAnsi="PT Astra Serif"/>
                <w:b/>
                <w:szCs w:val="24"/>
              </w:rPr>
              <w:t>9</w:t>
            </w:r>
            <w:r w:rsidRPr="0027360F">
              <w:rPr>
                <w:rFonts w:ascii="PT Astra Serif" w:hAnsi="PT Astra Serif"/>
                <w:b/>
                <w:szCs w:val="24"/>
              </w:rPr>
              <w:t xml:space="preserve"> год, тыс. руб.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5B1E0C" w:rsidRPr="0027360F" w:rsidRDefault="005B1E0C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27360F">
              <w:rPr>
                <w:rFonts w:ascii="PT Astra Serif" w:hAnsi="PT Astra Serif"/>
                <w:b/>
                <w:szCs w:val="24"/>
              </w:rPr>
              <w:t xml:space="preserve">Израсходовано средств, </w:t>
            </w:r>
          </w:p>
          <w:p w:rsidR="005B1E0C" w:rsidRPr="0027360F" w:rsidRDefault="005B1E0C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27360F">
              <w:rPr>
                <w:rFonts w:ascii="PT Astra Serif" w:hAnsi="PT Astra Serif"/>
                <w:b/>
                <w:szCs w:val="24"/>
              </w:rPr>
              <w:t>тыс. руб.</w:t>
            </w:r>
          </w:p>
        </w:tc>
      </w:tr>
      <w:tr w:rsidR="00F84C2D" w:rsidRPr="0027360F" w:rsidTr="00E23880">
        <w:tc>
          <w:tcPr>
            <w:tcW w:w="155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84C2D" w:rsidRPr="0027360F" w:rsidRDefault="00F84C2D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b/>
                <w:szCs w:val="24"/>
              </w:rPr>
              <w:t>1. Совершенствование организации дорожного движения</w:t>
            </w:r>
            <w:r w:rsidRPr="002736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7360F">
              <w:rPr>
                <w:rFonts w:ascii="PT Astra Serif" w:hAnsi="PT Astra Serif"/>
                <w:b/>
                <w:szCs w:val="24"/>
              </w:rPr>
              <w:t>транспорта и пешеходов</w:t>
            </w:r>
          </w:p>
        </w:tc>
      </w:tr>
      <w:tr w:rsidR="00022CCC" w:rsidRPr="0027360F" w:rsidTr="00E23880">
        <w:tc>
          <w:tcPr>
            <w:tcW w:w="662" w:type="dxa"/>
            <w:shd w:val="clear" w:color="auto" w:fill="auto"/>
          </w:tcPr>
          <w:p w:rsidR="00642AC2" w:rsidRPr="0027360F" w:rsidRDefault="00642AC2" w:rsidP="00642AC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642AC2" w:rsidRPr="0027360F" w:rsidRDefault="00642AC2" w:rsidP="00642AC2">
            <w:pPr>
              <w:overflowPunct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Внедрение автоматизированной системы управления дорожным движением для координации работы светофоров</w:t>
            </w:r>
          </w:p>
          <w:p w:rsidR="00642AC2" w:rsidRPr="0027360F" w:rsidRDefault="00642AC2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6341" w:type="dxa"/>
            <w:shd w:val="clear" w:color="auto" w:fill="auto"/>
          </w:tcPr>
          <w:p w:rsidR="00642AC2" w:rsidRPr="0027360F" w:rsidRDefault="00642AC2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Финансирования не было, работы не выполнялись</w:t>
            </w:r>
          </w:p>
          <w:p w:rsidR="00642AC2" w:rsidRPr="0027360F" w:rsidRDefault="00642AC2" w:rsidP="004426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445AC1" w:rsidRPr="0027360F" w:rsidRDefault="00445AC1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t xml:space="preserve">Департамент развития городского хозяйства, </w:t>
            </w:r>
          </w:p>
          <w:p w:rsidR="00642AC2" w:rsidRPr="0027360F" w:rsidRDefault="00445AC1" w:rsidP="00C65D90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МКУ «Управление дорожного хозяйства и благоустройства города Кургана»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642AC2" w:rsidRPr="0027360F" w:rsidRDefault="00642AC2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Бюджет города Кургана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642AC2" w:rsidRPr="0027360F" w:rsidRDefault="00DB2047" w:rsidP="00EB6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642AC2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</w:tr>
      <w:tr w:rsidR="00DB2047" w:rsidRPr="0027360F" w:rsidTr="00E23880">
        <w:tc>
          <w:tcPr>
            <w:tcW w:w="662" w:type="dxa"/>
            <w:shd w:val="clear" w:color="auto" w:fill="auto"/>
          </w:tcPr>
          <w:p w:rsidR="00DB2047" w:rsidRPr="0027360F" w:rsidRDefault="00DB2047" w:rsidP="00642AC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DB2047" w:rsidRPr="0027360F" w:rsidRDefault="00DB2047" w:rsidP="00642AC2">
            <w:pPr>
              <w:overflowPunct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Замена ламповых светофоров на светодиодные</w:t>
            </w:r>
          </w:p>
          <w:p w:rsidR="00DB2047" w:rsidRPr="0027360F" w:rsidRDefault="00DB2047" w:rsidP="00642AC2">
            <w:pPr>
              <w:overflowPunct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6341" w:type="dxa"/>
            <w:shd w:val="clear" w:color="auto" w:fill="auto"/>
          </w:tcPr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Финансирования не было, работы не выполнялись</w:t>
            </w:r>
          </w:p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t xml:space="preserve">Департамент развития городского хозяйства, </w:t>
            </w:r>
          </w:p>
          <w:p w:rsidR="00DB2047" w:rsidRPr="0027360F" w:rsidRDefault="00DB2047" w:rsidP="00C65D90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 xml:space="preserve">МКУ </w:t>
            </w:r>
            <w:r w:rsidRPr="0027360F">
              <w:rPr>
                <w:rFonts w:ascii="PT Astra Serif" w:hAnsi="PT Astra Serif"/>
                <w:szCs w:val="24"/>
                <w:lang w:eastAsia="en-US"/>
              </w:rPr>
              <w:lastRenderedPageBreak/>
              <w:t>«Управление дорожного хозяйства и благоустройства города Кургана»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>Бюджет города Кургана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</w:tr>
      <w:tr w:rsidR="00DB2047" w:rsidRPr="0027360F" w:rsidTr="00E23880">
        <w:tc>
          <w:tcPr>
            <w:tcW w:w="662" w:type="dxa"/>
            <w:shd w:val="clear" w:color="auto" w:fill="auto"/>
          </w:tcPr>
          <w:p w:rsidR="00DB2047" w:rsidRPr="0027360F" w:rsidRDefault="00DB2047" w:rsidP="00642AC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DB2047" w:rsidRPr="0027360F" w:rsidRDefault="00DB2047" w:rsidP="00642AC2">
            <w:pPr>
              <w:overflowPunct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Реконструкция светофоров, прослуживших 10 лет и более</w:t>
            </w:r>
          </w:p>
          <w:p w:rsidR="00DB2047" w:rsidRPr="0027360F" w:rsidRDefault="00DB2047" w:rsidP="00642AC2">
            <w:pPr>
              <w:overflowPunct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6341" w:type="dxa"/>
            <w:shd w:val="clear" w:color="auto" w:fill="auto"/>
          </w:tcPr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Финансирования не было, работы не выполнялись</w:t>
            </w:r>
          </w:p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t xml:space="preserve">Департамент развития городского хозяйства, </w:t>
            </w:r>
          </w:p>
          <w:p w:rsidR="00DB2047" w:rsidRPr="0027360F" w:rsidRDefault="00DB2047" w:rsidP="00C65D90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МКУ «Управление дорожного хозяйства и благоустройства города Кургана»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Бюджет города Кургана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</w:tr>
      <w:tr w:rsidR="00DB2047" w:rsidRPr="0027360F" w:rsidTr="00E23880">
        <w:tc>
          <w:tcPr>
            <w:tcW w:w="662" w:type="dxa"/>
            <w:shd w:val="clear" w:color="auto" w:fill="auto"/>
          </w:tcPr>
          <w:p w:rsidR="00DB2047" w:rsidRPr="0027360F" w:rsidRDefault="00DB2047" w:rsidP="00642AC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DB2047" w:rsidRPr="0027360F" w:rsidRDefault="00DB2047" w:rsidP="00642AC2">
            <w:pPr>
              <w:overflowPunct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bCs/>
                <w:szCs w:val="24"/>
              </w:rPr>
              <w:t xml:space="preserve">Проведение замены дорожных знаков 5.19.1,2 «Пешеходный переход» и 1.23 «Дети» на дорожные знаки с повышенной степенью </w:t>
            </w:r>
            <w:proofErr w:type="spellStart"/>
            <w:r w:rsidRPr="0027360F">
              <w:rPr>
                <w:rFonts w:ascii="PT Astra Serif" w:hAnsi="PT Astra Serif"/>
                <w:bCs/>
                <w:szCs w:val="24"/>
              </w:rPr>
              <w:t>световозвращения</w:t>
            </w:r>
            <w:proofErr w:type="spellEnd"/>
          </w:p>
        </w:tc>
        <w:tc>
          <w:tcPr>
            <w:tcW w:w="6341" w:type="dxa"/>
            <w:shd w:val="clear" w:color="auto" w:fill="auto"/>
          </w:tcPr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Финансирования не было, работы не выполнялись</w:t>
            </w:r>
          </w:p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t xml:space="preserve">Департамент развития городского хозяйства, </w:t>
            </w:r>
          </w:p>
          <w:p w:rsidR="00DB2047" w:rsidRPr="0027360F" w:rsidRDefault="00DB2047" w:rsidP="00C65D90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 xml:space="preserve">МКУ «Управление дорожного хозяйства и благоустройства </w:t>
            </w:r>
            <w:r w:rsidRPr="0027360F">
              <w:rPr>
                <w:rFonts w:ascii="PT Astra Serif" w:hAnsi="PT Astra Serif"/>
                <w:szCs w:val="24"/>
                <w:lang w:eastAsia="en-US"/>
              </w:rPr>
              <w:lastRenderedPageBreak/>
              <w:t>города Кургана»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>Бюджет города Кургана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</w:tr>
      <w:tr w:rsidR="00DB2047" w:rsidRPr="0027360F" w:rsidTr="00E23880">
        <w:tc>
          <w:tcPr>
            <w:tcW w:w="662" w:type="dxa"/>
            <w:shd w:val="clear" w:color="auto" w:fill="auto"/>
          </w:tcPr>
          <w:p w:rsidR="00DB2047" w:rsidRPr="0027360F" w:rsidRDefault="00DB2047" w:rsidP="00642AC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DB2047" w:rsidRPr="0027360F" w:rsidRDefault="00DB2047" w:rsidP="00D679E4">
            <w:pPr>
              <w:overflowPunct/>
              <w:jc w:val="both"/>
              <w:textAlignment w:val="auto"/>
              <w:rPr>
                <w:rFonts w:ascii="PT Astra Serif" w:hAnsi="PT Astra Serif"/>
                <w:bCs/>
                <w:szCs w:val="24"/>
              </w:rPr>
            </w:pPr>
            <w:r w:rsidRPr="0027360F">
              <w:rPr>
                <w:rFonts w:ascii="PT Astra Serif" w:hAnsi="PT Astra Serif"/>
                <w:bCs/>
                <w:szCs w:val="24"/>
              </w:rPr>
              <w:t>Установка дублирующих дорожных знаков 5.19.1 «Пешеходный переход» над проезжей частью дорог с двумя и более полосами для движения в данном направлении</w:t>
            </w:r>
          </w:p>
        </w:tc>
        <w:tc>
          <w:tcPr>
            <w:tcW w:w="6341" w:type="dxa"/>
            <w:shd w:val="clear" w:color="auto" w:fill="auto"/>
          </w:tcPr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Финансирования не было, работы не выполнялись</w:t>
            </w:r>
          </w:p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t xml:space="preserve">Департамент развития городского хозяйства, </w:t>
            </w:r>
          </w:p>
          <w:p w:rsidR="00DB2047" w:rsidRPr="0027360F" w:rsidRDefault="00DB2047" w:rsidP="00C65D90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МКУ «Управление дорожного хозяйства и благоустройства города Кургана»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Бюджет города Кургана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</w:tr>
      <w:tr w:rsidR="00DB2047" w:rsidRPr="0027360F" w:rsidTr="00E23880">
        <w:tc>
          <w:tcPr>
            <w:tcW w:w="662" w:type="dxa"/>
            <w:shd w:val="clear" w:color="auto" w:fill="auto"/>
          </w:tcPr>
          <w:p w:rsidR="00DB2047" w:rsidRPr="0027360F" w:rsidRDefault="00DB2047" w:rsidP="00642AC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DB2047" w:rsidRPr="0027360F" w:rsidRDefault="00DB2047" w:rsidP="00D679E4">
            <w:pPr>
              <w:overflowPunct/>
              <w:jc w:val="both"/>
              <w:textAlignment w:val="auto"/>
              <w:rPr>
                <w:rFonts w:ascii="PT Astra Serif" w:hAnsi="PT Astra Serif"/>
                <w:bCs/>
                <w:szCs w:val="24"/>
              </w:rPr>
            </w:pPr>
            <w:r w:rsidRPr="0027360F">
              <w:rPr>
                <w:rFonts w:ascii="PT Astra Serif" w:hAnsi="PT Astra Serif"/>
                <w:bCs/>
                <w:szCs w:val="24"/>
              </w:rPr>
              <w:t>Установка ограничивающих пешеходных ограждений</w:t>
            </w:r>
          </w:p>
        </w:tc>
        <w:tc>
          <w:tcPr>
            <w:tcW w:w="6341" w:type="dxa"/>
            <w:shd w:val="clear" w:color="auto" w:fill="auto"/>
          </w:tcPr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Финансирования не было, работы не выполнялись</w:t>
            </w:r>
          </w:p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t xml:space="preserve">Департамент развития городского хозяйства, </w:t>
            </w:r>
          </w:p>
          <w:p w:rsidR="00DB2047" w:rsidRPr="0027360F" w:rsidRDefault="00DB2047" w:rsidP="00C65D90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МКУ «Управление дорожного хозяйства и благоустройства города Кургана»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Бюджет города Кургана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</w:tr>
      <w:tr w:rsidR="00DB2047" w:rsidRPr="0027360F" w:rsidTr="00E23880">
        <w:tc>
          <w:tcPr>
            <w:tcW w:w="662" w:type="dxa"/>
            <w:shd w:val="clear" w:color="auto" w:fill="auto"/>
          </w:tcPr>
          <w:p w:rsidR="00DB2047" w:rsidRPr="0027360F" w:rsidRDefault="00DB2047" w:rsidP="00642AC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DB2047" w:rsidRPr="0027360F" w:rsidRDefault="00DB2047" w:rsidP="00D679E4">
            <w:pPr>
              <w:overflowPunct/>
              <w:jc w:val="both"/>
              <w:textAlignment w:val="auto"/>
              <w:rPr>
                <w:rFonts w:ascii="PT Astra Serif" w:hAnsi="PT Astra Serif"/>
                <w:bCs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 xml:space="preserve">Перенесение пешеходных переходов со следующих остановок общественного транспорта: Аэропорт, </w:t>
            </w:r>
            <w:proofErr w:type="spellStart"/>
            <w:r w:rsidRPr="0027360F">
              <w:rPr>
                <w:rFonts w:ascii="PT Astra Serif" w:hAnsi="PT Astra Serif"/>
                <w:szCs w:val="24"/>
              </w:rPr>
              <w:lastRenderedPageBreak/>
              <w:t>Учкомбинат</w:t>
            </w:r>
            <w:proofErr w:type="spellEnd"/>
            <w:r w:rsidRPr="0027360F">
              <w:rPr>
                <w:rFonts w:ascii="PT Astra Serif" w:hAnsi="PT Astra Serif"/>
                <w:szCs w:val="24"/>
              </w:rPr>
              <w:t xml:space="preserve"> (ул. Б-Петрова), пос. ТЭЦ (ул. Глинки), Строительный колледж, Царево городище, пер. </w:t>
            </w:r>
            <w:proofErr w:type="spellStart"/>
            <w:r w:rsidRPr="0027360F">
              <w:rPr>
                <w:rFonts w:ascii="PT Astra Serif" w:hAnsi="PT Astra Serif"/>
                <w:szCs w:val="24"/>
              </w:rPr>
              <w:t>Варгашинский</w:t>
            </w:r>
            <w:proofErr w:type="spellEnd"/>
            <w:r w:rsidRPr="0027360F">
              <w:rPr>
                <w:rFonts w:ascii="PT Astra Serif" w:hAnsi="PT Astra Serif"/>
                <w:szCs w:val="24"/>
              </w:rPr>
              <w:t xml:space="preserve">, Общежитие, пос. Синтез, памятник </w:t>
            </w:r>
            <w:proofErr w:type="gramStart"/>
            <w:r w:rsidRPr="0027360F">
              <w:rPr>
                <w:rFonts w:ascii="PT Astra Serif" w:hAnsi="PT Astra Serif"/>
                <w:szCs w:val="24"/>
              </w:rPr>
              <w:t>танкистам,  магазин</w:t>
            </w:r>
            <w:proofErr w:type="gramEnd"/>
            <w:r w:rsidRPr="0027360F">
              <w:rPr>
                <w:rFonts w:ascii="PT Astra Serif" w:hAnsi="PT Astra Serif"/>
                <w:szCs w:val="24"/>
              </w:rPr>
              <w:t xml:space="preserve"> «Детский мир», швейная фирма, ул. Пичугина, ЖБИ, 3 </w:t>
            </w:r>
            <w:proofErr w:type="spellStart"/>
            <w:r w:rsidRPr="0027360F">
              <w:rPr>
                <w:rFonts w:ascii="PT Astra Serif" w:hAnsi="PT Astra Serif"/>
                <w:szCs w:val="24"/>
              </w:rPr>
              <w:t>мкр</w:t>
            </w:r>
            <w:proofErr w:type="spellEnd"/>
            <w:r w:rsidRPr="0027360F">
              <w:rPr>
                <w:rFonts w:ascii="PT Astra Serif" w:hAnsi="PT Astra Serif"/>
                <w:szCs w:val="24"/>
              </w:rPr>
              <w:t xml:space="preserve">. (ул. Мостостроителей), ОАО «КСМ» (ул. </w:t>
            </w:r>
            <w:proofErr w:type="spellStart"/>
            <w:r w:rsidRPr="0027360F">
              <w:rPr>
                <w:rFonts w:ascii="PT Astra Serif" w:hAnsi="PT Astra Serif"/>
                <w:szCs w:val="24"/>
              </w:rPr>
              <w:t>Половинская</w:t>
            </w:r>
            <w:proofErr w:type="spellEnd"/>
            <w:r w:rsidRPr="0027360F">
              <w:rPr>
                <w:rFonts w:ascii="PT Astra Serif" w:hAnsi="PT Astra Serif"/>
                <w:szCs w:val="24"/>
              </w:rPr>
              <w:t>), 9 школа,</w:t>
            </w:r>
          </w:p>
        </w:tc>
        <w:tc>
          <w:tcPr>
            <w:tcW w:w="6341" w:type="dxa"/>
            <w:shd w:val="clear" w:color="auto" w:fill="auto"/>
          </w:tcPr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>Финансирования не было, работы не выполнялись</w:t>
            </w:r>
          </w:p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t xml:space="preserve">Департамент развития городского хозяйства, </w:t>
            </w:r>
          </w:p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lastRenderedPageBreak/>
              <w:t>МКУ «Управление дорожного хозяйства и благоустройства города Кургана»</w:t>
            </w:r>
          </w:p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</w:p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>Бюджет города Кургана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</w:tr>
      <w:tr w:rsidR="00DB2047" w:rsidRPr="0027360F" w:rsidTr="00E23880">
        <w:tc>
          <w:tcPr>
            <w:tcW w:w="662" w:type="dxa"/>
            <w:shd w:val="clear" w:color="auto" w:fill="auto"/>
          </w:tcPr>
          <w:p w:rsidR="00DB2047" w:rsidRPr="0027360F" w:rsidRDefault="00DB2047" w:rsidP="00642AC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DB2047" w:rsidRPr="0027360F" w:rsidRDefault="00DB2047" w:rsidP="00D679E4">
            <w:pPr>
              <w:overflowPunct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bCs/>
                <w:szCs w:val="24"/>
              </w:rPr>
              <w:t>Оборудование всех остановок общественного транспорта знаками 5.16. (общее количество необорудованных остановок – 682 ед.)</w:t>
            </w:r>
          </w:p>
        </w:tc>
        <w:tc>
          <w:tcPr>
            <w:tcW w:w="6341" w:type="dxa"/>
            <w:shd w:val="clear" w:color="auto" w:fill="auto"/>
          </w:tcPr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Финансирования не было, работы не выполнялись</w:t>
            </w:r>
          </w:p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t xml:space="preserve">Департамент развития городского хозяйства, </w:t>
            </w:r>
          </w:p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МКУ «Управление дорожного хозяйства и благоустройства города Кургана»</w:t>
            </w:r>
          </w:p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</w:p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Бюджет города Кургана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</w:tr>
      <w:tr w:rsidR="00DB2047" w:rsidRPr="0027360F" w:rsidTr="00E23880">
        <w:tc>
          <w:tcPr>
            <w:tcW w:w="662" w:type="dxa"/>
            <w:shd w:val="clear" w:color="auto" w:fill="auto"/>
          </w:tcPr>
          <w:p w:rsidR="00DB2047" w:rsidRPr="0027360F" w:rsidRDefault="00DB2047" w:rsidP="00642AC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DB2047" w:rsidRPr="0027360F" w:rsidRDefault="00DB2047" w:rsidP="00642AC2">
            <w:pPr>
              <w:overflowPunct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Оборудование карманов на остановках общественного транспорта по маршрутам:</w:t>
            </w:r>
          </w:p>
          <w:p w:rsidR="00DB2047" w:rsidRPr="0027360F" w:rsidRDefault="00DB2047" w:rsidP="00642AC2">
            <w:pPr>
              <w:overflowPunct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 xml:space="preserve">- № 6 «Детская больница им. Красного Креста-Увал- мкн. Тополя» (8 остановок в сторону мкн. Тополя от поворота на </w:t>
            </w:r>
            <w:r w:rsidRPr="0027360F">
              <w:rPr>
                <w:rFonts w:ascii="PT Astra Serif" w:hAnsi="PT Astra Serif"/>
                <w:szCs w:val="24"/>
              </w:rPr>
              <w:lastRenderedPageBreak/>
              <w:t>Увал);</w:t>
            </w:r>
          </w:p>
          <w:p w:rsidR="00DB2047" w:rsidRPr="0027360F" w:rsidRDefault="00DB2047" w:rsidP="00642AC2">
            <w:pPr>
              <w:overflowPunct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 № 359 «НДПК «Новый город» и № 353 «пос. Сиреневый-мкн. Черёмухово» (30 остановок, начиная от мкн. Пригородный до мкн. Черёмухово и НДПК «Новый город»);</w:t>
            </w:r>
          </w:p>
          <w:p w:rsidR="00DB2047" w:rsidRPr="0027360F" w:rsidRDefault="00DB2047" w:rsidP="00642AC2">
            <w:pPr>
              <w:overflowPunct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 xml:space="preserve">- № 26 «пос. </w:t>
            </w:r>
            <w:proofErr w:type="spellStart"/>
            <w:r w:rsidRPr="0027360F">
              <w:rPr>
                <w:rFonts w:ascii="PT Astra Serif" w:hAnsi="PT Astra Serif"/>
                <w:szCs w:val="24"/>
              </w:rPr>
              <w:t>Керамзитный</w:t>
            </w:r>
            <w:proofErr w:type="spellEnd"/>
            <w:r w:rsidRPr="0027360F">
              <w:rPr>
                <w:rFonts w:ascii="PT Astra Serif" w:hAnsi="PT Astra Serif"/>
                <w:szCs w:val="24"/>
              </w:rPr>
              <w:t xml:space="preserve">-ул. Кравченко» (12 остановок </w:t>
            </w:r>
            <w:proofErr w:type="gramStart"/>
            <w:r w:rsidRPr="0027360F">
              <w:rPr>
                <w:rFonts w:ascii="PT Astra Serif" w:hAnsi="PT Astra Serif"/>
                <w:szCs w:val="24"/>
              </w:rPr>
              <w:t>по</w:t>
            </w:r>
            <w:proofErr w:type="gramEnd"/>
            <w:r w:rsidRPr="0027360F">
              <w:rPr>
                <w:rFonts w:ascii="PT Astra Serif" w:hAnsi="PT Astra Serif"/>
                <w:szCs w:val="24"/>
              </w:rPr>
              <w:t xml:space="preserve"> а/д Ботаническая);</w:t>
            </w:r>
          </w:p>
          <w:p w:rsidR="00DB2047" w:rsidRPr="0027360F" w:rsidRDefault="00DB2047" w:rsidP="00642AC2">
            <w:pPr>
              <w:overflowPunct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 № 349 «ОАО «Синтез»- Омский мост» (10 остановок от аэропорта в сторону Омский мост);</w:t>
            </w:r>
          </w:p>
          <w:p w:rsidR="00DB2047" w:rsidRPr="0027360F" w:rsidRDefault="00DB2047" w:rsidP="00642AC2">
            <w:pPr>
              <w:overflowPunct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№ 319 «мкн. Зайково-швейная фирма» (24 остановки от ПО «</w:t>
            </w:r>
            <w:proofErr w:type="spellStart"/>
            <w:r w:rsidRPr="0027360F">
              <w:rPr>
                <w:rFonts w:ascii="PT Astra Serif" w:hAnsi="PT Astra Serif"/>
                <w:szCs w:val="24"/>
              </w:rPr>
              <w:t>Курганприбор</w:t>
            </w:r>
            <w:proofErr w:type="spellEnd"/>
            <w:r w:rsidRPr="0027360F">
              <w:rPr>
                <w:rFonts w:ascii="PT Astra Serif" w:hAnsi="PT Astra Serif"/>
                <w:szCs w:val="24"/>
              </w:rPr>
              <w:t>» в сторону мкн. Зайково);</w:t>
            </w:r>
          </w:p>
          <w:p w:rsidR="00DB2047" w:rsidRPr="0027360F" w:rsidRDefault="00DB2047" w:rsidP="00642AC2">
            <w:pPr>
              <w:overflowPunct/>
              <w:jc w:val="both"/>
              <w:textAlignment w:val="auto"/>
              <w:rPr>
                <w:rFonts w:ascii="PT Astra Serif" w:hAnsi="PT Astra Serif"/>
                <w:bCs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-два заездных кармана на остановках общественного транспорта по ул. Щорса.</w:t>
            </w:r>
          </w:p>
        </w:tc>
        <w:tc>
          <w:tcPr>
            <w:tcW w:w="6341" w:type="dxa"/>
            <w:shd w:val="clear" w:color="auto" w:fill="auto"/>
          </w:tcPr>
          <w:p w:rsidR="00DB2047" w:rsidRPr="0027360F" w:rsidRDefault="00DB2047" w:rsidP="00C65D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>Финансирования не было, работы не выполнялись</w:t>
            </w:r>
          </w:p>
        </w:tc>
        <w:tc>
          <w:tcPr>
            <w:tcW w:w="1434" w:type="dxa"/>
            <w:gridSpan w:val="3"/>
            <w:shd w:val="clear" w:color="auto" w:fill="auto"/>
          </w:tcPr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t xml:space="preserve">Департамент развития городского хозяйства, </w:t>
            </w:r>
          </w:p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МКУ «Управлен</w:t>
            </w:r>
            <w:r w:rsidRPr="0027360F">
              <w:rPr>
                <w:rFonts w:ascii="PT Astra Serif" w:hAnsi="PT Astra Serif"/>
                <w:szCs w:val="24"/>
                <w:lang w:eastAsia="en-US"/>
              </w:rPr>
              <w:lastRenderedPageBreak/>
              <w:t>ие дорожного хозяйства и благоустройства города Кургана»</w:t>
            </w:r>
          </w:p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</w:p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>Бюджет города Кургана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</w:tr>
      <w:tr w:rsidR="00DB2047" w:rsidRPr="0027360F" w:rsidTr="00E23880">
        <w:tc>
          <w:tcPr>
            <w:tcW w:w="662" w:type="dxa"/>
            <w:shd w:val="clear" w:color="auto" w:fill="auto"/>
          </w:tcPr>
          <w:p w:rsidR="00DB2047" w:rsidRPr="0027360F" w:rsidRDefault="00DB2047" w:rsidP="00642AC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DB2047" w:rsidRPr="0027360F" w:rsidRDefault="00DB2047" w:rsidP="00642AC2">
            <w:pPr>
              <w:overflowPunct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Обустройство пешеходных переходов в соответствии с требованиями национальных стандартов и проведение мероприятий по совершенствованию организации дорожного движения</w:t>
            </w:r>
          </w:p>
        </w:tc>
        <w:tc>
          <w:tcPr>
            <w:tcW w:w="6341" w:type="dxa"/>
            <w:shd w:val="clear" w:color="auto" w:fill="auto"/>
          </w:tcPr>
          <w:p w:rsidR="00DB2047" w:rsidRPr="0027360F" w:rsidRDefault="00DB2047" w:rsidP="00DB2047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b/>
                <w:color w:val="000000"/>
                <w:szCs w:val="24"/>
              </w:rPr>
              <w:t xml:space="preserve">          </w:t>
            </w:r>
            <w:r w:rsidRPr="0027360F">
              <w:rPr>
                <w:rFonts w:ascii="PT Astra Serif" w:hAnsi="PT Astra Serif"/>
                <w:szCs w:val="24"/>
              </w:rPr>
              <w:t>Финансирования не было, работы не выполнялись</w:t>
            </w:r>
          </w:p>
          <w:p w:rsidR="00DB2047" w:rsidRPr="0027360F" w:rsidRDefault="00DB2047" w:rsidP="00464F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t xml:space="preserve">Департамент развития городского хозяйства, </w:t>
            </w:r>
          </w:p>
          <w:p w:rsidR="00DB2047" w:rsidRPr="0027360F" w:rsidRDefault="00DB2047" w:rsidP="00C65D90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МКУ «Управление дорожного хозяйства и благоустройства города Кургана»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Бюджет Курганской области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B2047" w:rsidRPr="0027360F" w:rsidRDefault="00DB2047" w:rsidP="00DE72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</w:t>
            </w:r>
          </w:p>
        </w:tc>
      </w:tr>
      <w:tr w:rsidR="00DB2047" w:rsidRPr="0027360F" w:rsidTr="00E23880">
        <w:tc>
          <w:tcPr>
            <w:tcW w:w="662" w:type="dxa"/>
            <w:shd w:val="clear" w:color="auto" w:fill="auto"/>
          </w:tcPr>
          <w:p w:rsidR="00DB2047" w:rsidRPr="0027360F" w:rsidRDefault="00DB2047" w:rsidP="00642AC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DB2047" w:rsidRPr="0027360F" w:rsidRDefault="00DB2047" w:rsidP="00642AC2">
            <w:pPr>
              <w:overflowPunct/>
              <w:spacing w:line="276" w:lineRule="auto"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 xml:space="preserve">Строительство светофорных </w:t>
            </w:r>
            <w:r w:rsidRPr="0027360F">
              <w:rPr>
                <w:rFonts w:ascii="PT Astra Serif" w:hAnsi="PT Astra Serif"/>
                <w:szCs w:val="24"/>
                <w:lang w:eastAsia="en-US"/>
              </w:rPr>
              <w:lastRenderedPageBreak/>
              <w:t>объектов на перекрестках:</w:t>
            </w:r>
          </w:p>
          <w:p w:rsidR="00DB2047" w:rsidRPr="0027360F" w:rsidRDefault="00DB2047" w:rsidP="00642AC2">
            <w:pPr>
              <w:overflowPunct/>
              <w:spacing w:line="276" w:lineRule="auto"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 xml:space="preserve">- ул. К. Маркса – ул. Кирова; </w:t>
            </w:r>
          </w:p>
          <w:p w:rsidR="00DB2047" w:rsidRPr="0027360F" w:rsidRDefault="00DB2047" w:rsidP="00642AC2">
            <w:pPr>
              <w:overflowPunct/>
              <w:spacing w:line="276" w:lineRule="auto"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 xml:space="preserve">- пр. Конституции в районе строения № 75;   </w:t>
            </w:r>
          </w:p>
          <w:p w:rsidR="00DB2047" w:rsidRPr="0027360F" w:rsidRDefault="00DB2047" w:rsidP="00642AC2">
            <w:pPr>
              <w:overflowPunct/>
              <w:spacing w:line="276" w:lineRule="auto"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 xml:space="preserve">-пр. Машиностроителей в районе строения № 17 к.4.       </w:t>
            </w:r>
          </w:p>
          <w:p w:rsidR="00DB2047" w:rsidRPr="0027360F" w:rsidRDefault="00DB2047" w:rsidP="00642AC2">
            <w:pPr>
              <w:overflowPunct/>
              <w:spacing w:line="276" w:lineRule="auto"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Разработка проектно-сметной документации на установку светофорных объектов       (8 ед.).</w:t>
            </w:r>
          </w:p>
          <w:p w:rsidR="00DB2047" w:rsidRPr="0027360F" w:rsidRDefault="00DB2047" w:rsidP="00642AC2">
            <w:pPr>
              <w:overflowPunct/>
              <w:spacing w:line="276" w:lineRule="auto"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Проведение иных мероприятий по совершенствованию организации дорожного движения.</w:t>
            </w:r>
          </w:p>
          <w:p w:rsidR="00DB2047" w:rsidRPr="0027360F" w:rsidRDefault="00DB2047" w:rsidP="00642AC2">
            <w:pPr>
              <w:overflowPunct/>
              <w:spacing w:line="276" w:lineRule="auto"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Строительство светофорных объектов на перекрестках:</w:t>
            </w:r>
          </w:p>
          <w:p w:rsidR="00DB2047" w:rsidRPr="0027360F" w:rsidRDefault="00DB2047" w:rsidP="00642AC2">
            <w:pPr>
              <w:overflowPunct/>
              <w:spacing w:line="276" w:lineRule="auto"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-улиц Панфилова-</w:t>
            </w:r>
            <w:proofErr w:type="spellStart"/>
            <w:r w:rsidRPr="0027360F">
              <w:rPr>
                <w:rFonts w:ascii="PT Astra Serif" w:hAnsi="PT Astra Serif"/>
                <w:szCs w:val="24"/>
                <w:lang w:eastAsia="en-US"/>
              </w:rPr>
              <w:t>Земнухова</w:t>
            </w:r>
            <w:proofErr w:type="spellEnd"/>
            <w:r w:rsidRPr="0027360F">
              <w:rPr>
                <w:rFonts w:ascii="PT Astra Serif" w:hAnsi="PT Astra Serif"/>
                <w:szCs w:val="24"/>
                <w:lang w:eastAsia="en-US"/>
              </w:rPr>
              <w:t>, Голикова-</w:t>
            </w:r>
            <w:proofErr w:type="spellStart"/>
            <w:r w:rsidRPr="0027360F">
              <w:rPr>
                <w:rFonts w:ascii="PT Astra Serif" w:hAnsi="PT Astra Serif"/>
                <w:szCs w:val="24"/>
                <w:lang w:eastAsia="en-US"/>
              </w:rPr>
              <w:t>Илизарова</w:t>
            </w:r>
            <w:proofErr w:type="spellEnd"/>
            <w:r w:rsidRPr="0027360F">
              <w:rPr>
                <w:rFonts w:ascii="PT Astra Serif" w:hAnsi="PT Astra Serif"/>
                <w:szCs w:val="24"/>
                <w:lang w:eastAsia="en-US"/>
              </w:rPr>
              <w:t>, Голикова – Мальцева, Бурова-Петрова – К. Маркса (после окончания строительства данных дорог);</w:t>
            </w:r>
          </w:p>
          <w:p w:rsidR="00DB2047" w:rsidRPr="0027360F" w:rsidRDefault="00DB2047" w:rsidP="00642AC2">
            <w:pPr>
              <w:overflowPunct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 xml:space="preserve">- улиц </w:t>
            </w:r>
            <w:proofErr w:type="spellStart"/>
            <w:r w:rsidRPr="0027360F">
              <w:rPr>
                <w:rFonts w:ascii="PT Astra Serif" w:hAnsi="PT Astra Serif"/>
                <w:szCs w:val="24"/>
                <w:lang w:eastAsia="en-US"/>
              </w:rPr>
              <w:t>Чернореченская</w:t>
            </w:r>
            <w:proofErr w:type="spellEnd"/>
            <w:r w:rsidRPr="0027360F">
              <w:rPr>
                <w:rFonts w:ascii="PT Astra Serif" w:hAnsi="PT Astra Serif"/>
                <w:szCs w:val="24"/>
                <w:lang w:eastAsia="en-US"/>
              </w:rPr>
              <w:t>-Бурова-Петрова, Пугачёва-Достоевского, Б. Мира-Гагарина,    9 Мая-</w:t>
            </w:r>
            <w:proofErr w:type="spellStart"/>
            <w:r w:rsidRPr="0027360F">
              <w:rPr>
                <w:rFonts w:ascii="PT Astra Serif" w:hAnsi="PT Astra Serif"/>
                <w:szCs w:val="24"/>
                <w:lang w:eastAsia="en-US"/>
              </w:rPr>
              <w:t>Карбышева</w:t>
            </w:r>
            <w:proofErr w:type="spellEnd"/>
            <w:r w:rsidRPr="0027360F">
              <w:rPr>
                <w:rFonts w:ascii="PT Astra Serif" w:hAnsi="PT Astra Serif"/>
                <w:szCs w:val="24"/>
                <w:lang w:eastAsia="en-US"/>
              </w:rPr>
              <w:t>;</w:t>
            </w:r>
          </w:p>
        </w:tc>
        <w:tc>
          <w:tcPr>
            <w:tcW w:w="6341" w:type="dxa"/>
            <w:shd w:val="clear" w:color="auto" w:fill="auto"/>
          </w:tcPr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>Финансирования не было, работы не выполнялись</w:t>
            </w:r>
          </w:p>
          <w:p w:rsidR="00DB2047" w:rsidRPr="0027360F" w:rsidRDefault="00DB2047" w:rsidP="00642A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lastRenderedPageBreak/>
              <w:t>Департаме</w:t>
            </w: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lastRenderedPageBreak/>
              <w:t xml:space="preserve">нт развития городского хозяйства, </w:t>
            </w:r>
          </w:p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МКУ «Управление дорожного хозяйства и благоустройства города Кургана»</w:t>
            </w:r>
          </w:p>
          <w:p w:rsidR="00DB2047" w:rsidRPr="0027360F" w:rsidRDefault="00DB2047" w:rsidP="00445AC1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</w:p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 xml:space="preserve">Бюджет </w:t>
            </w:r>
            <w:r w:rsidRPr="0027360F">
              <w:rPr>
                <w:rFonts w:ascii="PT Astra Serif" w:hAnsi="PT Astra Serif"/>
                <w:szCs w:val="24"/>
              </w:rPr>
              <w:lastRenderedPageBreak/>
              <w:t>города Кургана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DB2047" w:rsidRPr="0027360F" w:rsidRDefault="00DB2047" w:rsidP="00EB6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</w:tr>
      <w:tr w:rsidR="00DB2047" w:rsidRPr="0027360F" w:rsidTr="00E23880">
        <w:tc>
          <w:tcPr>
            <w:tcW w:w="662" w:type="dxa"/>
            <w:shd w:val="clear" w:color="auto" w:fill="auto"/>
          </w:tcPr>
          <w:p w:rsidR="00DB2047" w:rsidRPr="0027360F" w:rsidRDefault="00DB2047" w:rsidP="00642AC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DB2047" w:rsidRPr="0027360F" w:rsidRDefault="00DB2047" w:rsidP="00642AC2">
            <w:pPr>
              <w:overflowPunct/>
              <w:spacing w:line="276" w:lineRule="auto"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Разработка «Комплексной схемы организации дорожного движения на территории города Кургана».</w:t>
            </w:r>
          </w:p>
        </w:tc>
        <w:tc>
          <w:tcPr>
            <w:tcW w:w="6341" w:type="dxa"/>
            <w:shd w:val="clear" w:color="auto" w:fill="auto"/>
          </w:tcPr>
          <w:p w:rsidR="00DB2047" w:rsidRPr="0027360F" w:rsidRDefault="00DB2047" w:rsidP="00F32BF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Выплачена кредиторская задолженность за 2018 год по муниципальному контракту № 34 от 13.03.2018г. на выполнение работ по разработке комплексной схемы организации дорожного движения на территории муниципального образования города Кургана</w:t>
            </w:r>
            <w:r w:rsidR="00673AD8" w:rsidRPr="0027360F">
              <w:rPr>
                <w:rFonts w:ascii="PT Astra Serif" w:hAnsi="PT Astra Serif"/>
                <w:szCs w:val="24"/>
              </w:rPr>
              <w:t>.</w:t>
            </w:r>
          </w:p>
          <w:p w:rsidR="00DB2047" w:rsidRPr="0027360F" w:rsidRDefault="00DB2047" w:rsidP="008E70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DB2047" w:rsidRPr="0027360F" w:rsidRDefault="00DB2047" w:rsidP="005B1E2B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t xml:space="preserve">Департамент развития городского хозяйства, </w:t>
            </w:r>
          </w:p>
          <w:p w:rsidR="00DB2047" w:rsidRPr="0027360F" w:rsidRDefault="00DB2047" w:rsidP="00C65D90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 xml:space="preserve">МКУ «Управление дорожного </w:t>
            </w:r>
            <w:r w:rsidRPr="0027360F">
              <w:rPr>
                <w:rFonts w:ascii="PT Astra Serif" w:hAnsi="PT Astra Serif"/>
                <w:szCs w:val="24"/>
                <w:lang w:eastAsia="en-US"/>
              </w:rPr>
              <w:lastRenderedPageBreak/>
              <w:t>хозяйства и благоустройства города Кургана»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>Бюджет города Кургана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DB2047" w:rsidRPr="0027360F" w:rsidRDefault="00DB2047" w:rsidP="00EB6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770,2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770,2</w:t>
            </w:r>
          </w:p>
        </w:tc>
      </w:tr>
      <w:tr w:rsidR="00DB2047" w:rsidRPr="0027360F" w:rsidTr="00E23880">
        <w:tc>
          <w:tcPr>
            <w:tcW w:w="662" w:type="dxa"/>
            <w:shd w:val="clear" w:color="auto" w:fill="auto"/>
          </w:tcPr>
          <w:p w:rsidR="00DB2047" w:rsidRPr="0027360F" w:rsidRDefault="00DB2047" w:rsidP="00642AC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DB2047" w:rsidRPr="0027360F" w:rsidRDefault="00DB2047" w:rsidP="00642AC2">
            <w:pPr>
              <w:overflowPunct/>
              <w:spacing w:line="276" w:lineRule="auto"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Внесение изменений в режим работы светофорных объектов. Выделение отдельной фазы для движения пешеходов.</w:t>
            </w:r>
          </w:p>
        </w:tc>
        <w:tc>
          <w:tcPr>
            <w:tcW w:w="6341" w:type="dxa"/>
            <w:shd w:val="clear" w:color="auto" w:fill="auto"/>
          </w:tcPr>
          <w:p w:rsidR="00DB2047" w:rsidRPr="0027360F" w:rsidRDefault="00DB2047" w:rsidP="00D970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Финансирования не было, работы не выполнялись</w:t>
            </w:r>
          </w:p>
          <w:p w:rsidR="00DB2047" w:rsidRPr="0027360F" w:rsidRDefault="00DB2047" w:rsidP="00F32B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DB2047" w:rsidRPr="0027360F" w:rsidRDefault="00DB2047" w:rsidP="00642AC2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t xml:space="preserve">Департамент развития городского хозяйства, </w:t>
            </w:r>
          </w:p>
          <w:p w:rsidR="00DB2047" w:rsidRPr="0027360F" w:rsidRDefault="00DB2047" w:rsidP="00642AC2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МКУ «Управление дорожного хозяйства и благоустройства города Кургана»</w:t>
            </w:r>
          </w:p>
          <w:p w:rsidR="00DB2047" w:rsidRPr="0027360F" w:rsidRDefault="00DB2047" w:rsidP="00642AC2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</w:p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Бюджет Курганской области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DB2047" w:rsidRPr="0027360F" w:rsidRDefault="00DB2047" w:rsidP="00CA4BC8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</w:tr>
      <w:tr w:rsidR="00DB2047" w:rsidRPr="0027360F" w:rsidTr="00E23880">
        <w:tc>
          <w:tcPr>
            <w:tcW w:w="662" w:type="dxa"/>
            <w:shd w:val="clear" w:color="auto" w:fill="auto"/>
          </w:tcPr>
          <w:p w:rsidR="00DB2047" w:rsidRPr="0027360F" w:rsidRDefault="00DB2047" w:rsidP="00642AC2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DB2047" w:rsidRPr="0027360F" w:rsidRDefault="00DB2047" w:rsidP="00642AC2">
            <w:pPr>
              <w:overflowPunct/>
              <w:spacing w:line="276" w:lineRule="auto"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Установка дополнительных средств организации дорожного движения и проведение иных мероприятий по совершенствованию организации дорожного движения</w:t>
            </w:r>
          </w:p>
        </w:tc>
        <w:tc>
          <w:tcPr>
            <w:tcW w:w="6341" w:type="dxa"/>
            <w:shd w:val="clear" w:color="auto" w:fill="auto"/>
          </w:tcPr>
          <w:p w:rsidR="00DB2047" w:rsidRPr="0027360F" w:rsidRDefault="00DB2047" w:rsidP="00F32BF6">
            <w:pPr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Выплачена кредиторская задолженность за 2018 год по:</w:t>
            </w:r>
          </w:p>
          <w:p w:rsidR="00DB2047" w:rsidRPr="0027360F" w:rsidRDefault="00DB2047" w:rsidP="00F32BF6">
            <w:pPr>
              <w:jc w:val="both"/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  <w:szCs w:val="24"/>
              </w:rPr>
              <w:t xml:space="preserve">- договору № 127 от 21.06.2018 </w:t>
            </w:r>
            <w:r w:rsidRPr="0027360F">
              <w:rPr>
                <w:rFonts w:ascii="PT Astra Serif" w:hAnsi="PT Astra Serif"/>
              </w:rPr>
              <w:t>на выполнение работ по пересчету сметной документации в текущие цены в размере 15, 000 тыс. руб.</w:t>
            </w:r>
          </w:p>
          <w:p w:rsidR="00DB2047" w:rsidRPr="0027360F" w:rsidRDefault="00DB2047" w:rsidP="00F32BF6">
            <w:pPr>
              <w:jc w:val="both"/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- МК № 164 от 06.08.2018 на выполнение работ по установке дорожных знаков в городе Кургане в размере 1039,602 тыс. руб.;</w:t>
            </w:r>
          </w:p>
          <w:p w:rsidR="00DB2047" w:rsidRPr="0027360F" w:rsidRDefault="00DB2047" w:rsidP="00F32BF6">
            <w:pPr>
              <w:jc w:val="both"/>
              <w:rPr>
                <w:rFonts w:ascii="PT Astra Serif" w:hAnsi="PT Astra Serif" w:cs="Tahoma"/>
              </w:rPr>
            </w:pPr>
            <w:r w:rsidRPr="0027360F">
              <w:rPr>
                <w:rFonts w:ascii="PT Astra Serif" w:hAnsi="PT Astra Serif"/>
              </w:rPr>
              <w:t xml:space="preserve">- МК № 196 от 07.09.2018г. </w:t>
            </w:r>
            <w:r w:rsidRPr="0027360F">
              <w:rPr>
                <w:rFonts w:ascii="PT Astra Serif" w:hAnsi="PT Astra Serif" w:cs="Tahoma"/>
              </w:rPr>
              <w:t>на выполнение работ по установке металлического ограждения на перекрестке ул.</w:t>
            </w:r>
            <w:r w:rsidR="002B27F5" w:rsidRPr="0027360F">
              <w:rPr>
                <w:rFonts w:ascii="PT Astra Serif" w:hAnsi="PT Astra Serif" w:cs="Tahoma"/>
              </w:rPr>
              <w:t xml:space="preserve"> </w:t>
            </w:r>
            <w:r w:rsidRPr="0027360F">
              <w:rPr>
                <w:rFonts w:ascii="PT Astra Serif" w:hAnsi="PT Astra Serif" w:cs="Tahoma"/>
              </w:rPr>
              <w:t>К.</w:t>
            </w:r>
            <w:r w:rsidR="002B27F5" w:rsidRPr="0027360F">
              <w:rPr>
                <w:rFonts w:ascii="PT Astra Serif" w:hAnsi="PT Astra Serif" w:cs="Tahoma"/>
              </w:rPr>
              <w:t xml:space="preserve"> </w:t>
            </w:r>
            <w:proofErr w:type="spellStart"/>
            <w:r w:rsidRPr="0027360F">
              <w:rPr>
                <w:rFonts w:ascii="PT Astra Serif" w:hAnsi="PT Astra Serif" w:cs="Tahoma"/>
              </w:rPr>
              <w:t>Мяготина</w:t>
            </w:r>
            <w:proofErr w:type="spellEnd"/>
            <w:r w:rsidRPr="0027360F">
              <w:rPr>
                <w:rFonts w:ascii="PT Astra Serif" w:hAnsi="PT Astra Serif" w:cs="Tahoma"/>
              </w:rPr>
              <w:t xml:space="preserve"> - ул. Пролетарская в г. Кургане в размере 174,235 тыс. руб.;</w:t>
            </w:r>
          </w:p>
          <w:p w:rsidR="00DB2047" w:rsidRPr="0027360F" w:rsidRDefault="00DB2047" w:rsidP="00F32BF6">
            <w:pPr>
              <w:jc w:val="both"/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 w:cs="Tahoma"/>
              </w:rPr>
              <w:t xml:space="preserve">-МК № 139 от 17.07.2018  </w:t>
            </w:r>
            <w:r w:rsidRPr="0027360F">
              <w:rPr>
                <w:rFonts w:ascii="PT Astra Serif" w:hAnsi="PT Astra Serif"/>
              </w:rPr>
              <w:t xml:space="preserve">на выполнение работ по установке светофорного объекта на перекрестке проспекта Маршала Голикова – ул. </w:t>
            </w:r>
            <w:proofErr w:type="spellStart"/>
            <w:r w:rsidRPr="0027360F">
              <w:rPr>
                <w:rFonts w:ascii="PT Astra Serif" w:hAnsi="PT Astra Serif"/>
              </w:rPr>
              <w:t>Илизарова</w:t>
            </w:r>
            <w:proofErr w:type="spellEnd"/>
            <w:r w:rsidRPr="0027360F">
              <w:rPr>
                <w:rFonts w:ascii="PT Astra Serif" w:hAnsi="PT Astra Serif"/>
              </w:rPr>
              <w:t xml:space="preserve"> в размере 1,628 тыс. </w:t>
            </w:r>
            <w:r w:rsidRPr="0027360F">
              <w:rPr>
                <w:rFonts w:ascii="PT Astra Serif" w:hAnsi="PT Astra Serif"/>
              </w:rPr>
              <w:lastRenderedPageBreak/>
              <w:t>руб.;</w:t>
            </w:r>
          </w:p>
          <w:p w:rsidR="00DB2047" w:rsidRPr="0027360F" w:rsidRDefault="00DB2047" w:rsidP="00F32BF6">
            <w:pPr>
              <w:jc w:val="both"/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- МК № 140 от 17.07.2018 на выполнение работ по установке светофорного объекта на перекрестке проспекта Маршала Голикова – ул. Мальцева в размере 47,570 тыс. руб.;</w:t>
            </w:r>
          </w:p>
          <w:p w:rsidR="00DB2047" w:rsidRPr="0027360F" w:rsidRDefault="00DB2047" w:rsidP="00673AD8">
            <w:pPr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</w:rPr>
              <w:t>- МК № 165 от 08.08.2018 на выполнение работ по обустройству пешеходного перехода вблизи МАОУ «СОШ №20» ул. Князева.</w:t>
            </w:r>
          </w:p>
        </w:tc>
        <w:tc>
          <w:tcPr>
            <w:tcW w:w="1434" w:type="dxa"/>
            <w:gridSpan w:val="3"/>
            <w:shd w:val="clear" w:color="auto" w:fill="auto"/>
          </w:tcPr>
          <w:p w:rsidR="00DB2047" w:rsidRPr="0027360F" w:rsidRDefault="00DB2047" w:rsidP="00D0575F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lastRenderedPageBreak/>
              <w:t xml:space="preserve">Департамент развития городского хозяйства, </w:t>
            </w:r>
          </w:p>
          <w:p w:rsidR="00DB2047" w:rsidRPr="0027360F" w:rsidRDefault="00DB2047" w:rsidP="00D0575F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 xml:space="preserve">МКУ «Управление дорожного хозяйства и благоустройства города </w:t>
            </w:r>
            <w:r w:rsidRPr="0027360F">
              <w:rPr>
                <w:rFonts w:ascii="PT Astra Serif" w:hAnsi="PT Astra Serif"/>
                <w:szCs w:val="24"/>
                <w:lang w:eastAsia="en-US"/>
              </w:rPr>
              <w:lastRenderedPageBreak/>
              <w:t>Кургана»</w:t>
            </w:r>
          </w:p>
          <w:p w:rsidR="00DB2047" w:rsidRPr="0027360F" w:rsidRDefault="00DB2047" w:rsidP="00642AC2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>Бюджет города Кургана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DB2047" w:rsidRPr="0027360F" w:rsidRDefault="00DB2047" w:rsidP="00F677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2031,1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2031,1</w:t>
            </w:r>
          </w:p>
        </w:tc>
      </w:tr>
      <w:tr w:rsidR="00DB2047" w:rsidRPr="0027360F" w:rsidTr="00E23880">
        <w:tc>
          <w:tcPr>
            <w:tcW w:w="662" w:type="dxa"/>
            <w:shd w:val="clear" w:color="auto" w:fill="auto"/>
          </w:tcPr>
          <w:p w:rsidR="00DB2047" w:rsidRPr="0027360F" w:rsidRDefault="00D7579F" w:rsidP="00D757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>1</w:t>
            </w:r>
            <w:r w:rsidR="00DB2047" w:rsidRPr="0027360F">
              <w:rPr>
                <w:rFonts w:ascii="PT Astra Serif" w:hAnsi="PT Astra Serif"/>
                <w:szCs w:val="24"/>
              </w:rPr>
              <w:t>.</w:t>
            </w:r>
            <w:r w:rsidRPr="0027360F">
              <w:rPr>
                <w:rFonts w:ascii="PT Astra Serif" w:hAnsi="PT Astra Serif"/>
                <w:szCs w:val="24"/>
              </w:rPr>
              <w:t>15</w:t>
            </w:r>
          </w:p>
        </w:tc>
        <w:tc>
          <w:tcPr>
            <w:tcW w:w="3698" w:type="dxa"/>
            <w:gridSpan w:val="2"/>
            <w:shd w:val="clear" w:color="auto" w:fill="auto"/>
          </w:tcPr>
          <w:p w:rsidR="00DB2047" w:rsidRPr="0027360F" w:rsidRDefault="00DB2047" w:rsidP="00642AC2">
            <w:pPr>
              <w:overflowPunct/>
              <w:spacing w:line="276" w:lineRule="auto"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Проведение комиссионных обследований маршрутов городского пассажирского транспорта общего пользования с последующим обобщением причин недостатков в содержании дорог (два раза в год)</w:t>
            </w:r>
          </w:p>
        </w:tc>
        <w:tc>
          <w:tcPr>
            <w:tcW w:w="6341" w:type="dxa"/>
            <w:shd w:val="clear" w:color="auto" w:fill="auto"/>
          </w:tcPr>
          <w:p w:rsidR="00C65D90" w:rsidRPr="0027360F" w:rsidRDefault="00C65D90" w:rsidP="00C65D90">
            <w:pPr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Сезонное обследование состояния УДС проводилось 28-29 мая. Заключение комиссии: техническое состояние проезжих частей улиц и дорог города для эксплуатации автобусных маршрутов – удовлетворительное. Ремонту подлежит 534394,5 м</w:t>
            </w:r>
            <w:r w:rsidRPr="0027360F">
              <w:rPr>
                <w:rFonts w:ascii="PT Astra Serif" w:hAnsi="PT Astra Serif"/>
                <w:szCs w:val="24"/>
                <w:vertAlign w:val="superscript"/>
              </w:rPr>
              <w:t>2</w:t>
            </w:r>
            <w:r w:rsidRPr="0027360F">
              <w:rPr>
                <w:rFonts w:ascii="PT Astra Serif" w:hAnsi="PT Astra Serif"/>
                <w:szCs w:val="24"/>
              </w:rPr>
              <w:t xml:space="preserve"> автомобильных дорог общего пользования местного значения.</w:t>
            </w:r>
          </w:p>
          <w:p w:rsidR="00DB2047" w:rsidRPr="0027360F" w:rsidRDefault="00C65D90" w:rsidP="00E2388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Обследование технического состояния мостов и путепроводов города Кургана проводилось 6-10 июня.</w:t>
            </w:r>
            <w:r w:rsidRPr="0027360F">
              <w:t xml:space="preserve"> </w:t>
            </w:r>
            <w:r w:rsidRPr="0027360F">
              <w:rPr>
                <w:rFonts w:ascii="PT Astra Serif" w:hAnsi="PT Astra Serif"/>
                <w:szCs w:val="24"/>
              </w:rPr>
              <w:t>Заключение комиссии: техническое состояние мостов и путепроводов города Кургана для эксплуатации автобусных маршрутов – удовлетворительное.</w:t>
            </w:r>
          </w:p>
        </w:tc>
        <w:tc>
          <w:tcPr>
            <w:tcW w:w="1434" w:type="dxa"/>
            <w:gridSpan w:val="3"/>
            <w:shd w:val="clear" w:color="auto" w:fill="auto"/>
          </w:tcPr>
          <w:p w:rsidR="00DB2047" w:rsidRPr="0027360F" w:rsidRDefault="00DB2047" w:rsidP="00C6717D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bCs/>
                <w:szCs w:val="24"/>
                <w:lang w:eastAsia="en-US"/>
              </w:rPr>
              <w:t xml:space="preserve">Департамент развития городского хозяйства, ОГИБДД УМВД России по г. Кургану (по согласованию), УГАДН (по согласованию), </w:t>
            </w:r>
          </w:p>
          <w:p w:rsidR="00DB2047" w:rsidRPr="0027360F" w:rsidRDefault="00DB2047" w:rsidP="00C6717D">
            <w:pPr>
              <w:overflowPunct/>
              <w:spacing w:line="276" w:lineRule="auto"/>
              <w:jc w:val="center"/>
              <w:textAlignment w:val="auto"/>
              <w:rPr>
                <w:rFonts w:ascii="PT Astra Serif" w:hAnsi="PT Astra Serif"/>
                <w:bCs/>
                <w:szCs w:val="24"/>
                <w:lang w:eastAsia="en-US"/>
              </w:rPr>
            </w:pPr>
            <w:r w:rsidRPr="0027360F">
              <w:rPr>
                <w:rFonts w:ascii="PT Astra Serif" w:hAnsi="PT Astra Serif"/>
                <w:szCs w:val="24"/>
                <w:lang w:eastAsia="en-US"/>
              </w:rPr>
              <w:t>МКУ «Управление дорожного хозяйства и благоустройства города Кургана», МКУ «Транспорт</w:t>
            </w:r>
            <w:r w:rsidRPr="0027360F">
              <w:rPr>
                <w:rFonts w:ascii="PT Astra Serif" w:hAnsi="PT Astra Serif"/>
                <w:szCs w:val="24"/>
                <w:lang w:eastAsia="en-US"/>
              </w:rPr>
              <w:lastRenderedPageBreak/>
              <w:t>ное управление»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DB2047" w:rsidRPr="0027360F" w:rsidRDefault="00DB2047" w:rsidP="00EB61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Не требует финансирования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B2047" w:rsidRPr="0027360F" w:rsidRDefault="00DB2047" w:rsidP="005B1E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</w:tr>
      <w:tr w:rsidR="00C65D90" w:rsidRPr="0027360F" w:rsidTr="00E23880">
        <w:trPr>
          <w:gridAfter w:val="1"/>
          <w:wAfter w:w="10" w:type="dxa"/>
        </w:trPr>
        <w:tc>
          <w:tcPr>
            <w:tcW w:w="15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ind w:left="108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360F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2. Формирование законопослушного поведения участников дорожного движения</w:t>
            </w:r>
          </w:p>
          <w:p w:rsidR="00C65D90" w:rsidRPr="0027360F" w:rsidRDefault="00C65D90" w:rsidP="007C01FD">
            <w:pPr>
              <w:jc w:val="center"/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  <w:b/>
                <w:szCs w:val="24"/>
              </w:rPr>
              <w:t>и сокращение дорожно-транспортного травматизма</w:t>
            </w:r>
          </w:p>
        </w:tc>
      </w:tr>
      <w:tr w:rsidR="00C65D90" w:rsidRPr="0027360F" w:rsidTr="00E23880">
        <w:trPr>
          <w:gridAfter w:val="1"/>
          <w:wAfter w:w="10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2.1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0" w:rsidRPr="0027360F" w:rsidRDefault="00C65D90" w:rsidP="007C01FD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Организация и проведение городских мероприятий по основам безопасного участия в дорожно-транспортной среде детей и подростков, в том числе:</w:t>
            </w:r>
          </w:p>
          <w:p w:rsidR="00C65D90" w:rsidRPr="0027360F" w:rsidRDefault="00C65D90" w:rsidP="007C01FD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Акция «Безопасное лето – детям»;</w:t>
            </w:r>
          </w:p>
          <w:p w:rsidR="00C65D90" w:rsidRPr="0027360F" w:rsidRDefault="00C65D90" w:rsidP="007C01FD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Акция «Безопасный маршрут в школу»;</w:t>
            </w:r>
          </w:p>
          <w:p w:rsidR="00C65D90" w:rsidRPr="0027360F" w:rsidRDefault="00C65D90" w:rsidP="007C01FD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Тематическая смена – МАУ «Оздоровительный комплекс»;</w:t>
            </w:r>
          </w:p>
          <w:p w:rsidR="00C65D90" w:rsidRPr="0027360F" w:rsidRDefault="00C65D90" w:rsidP="007C01FD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Конкурс агитбригад среди ОУ</w:t>
            </w:r>
          </w:p>
          <w:p w:rsidR="00C65D90" w:rsidRPr="0027360F" w:rsidRDefault="00C65D90" w:rsidP="007C01FD">
            <w:pPr>
              <w:rPr>
                <w:rFonts w:ascii="PT Astra Serif" w:hAnsi="PT Astra Serif"/>
              </w:rPr>
            </w:pP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           В целях профилактики детского дорожно-транспортного травматизма, пропаганды среди детей и подростков основ безопасности дорожного движения Управлением образования Департамента социальной политики Администрации г. Кургана совместно отделом ГИБДД УМВД по г. Кургану за 2019 год  проведены следующие мероприятия. 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i/>
                <w:sz w:val="24"/>
                <w:szCs w:val="24"/>
              </w:rPr>
              <w:t xml:space="preserve">        </w:t>
            </w:r>
            <w:r w:rsidRPr="0027360F">
              <w:rPr>
                <w:rFonts w:ascii="PT Astra Serif" w:hAnsi="PT Astra Serif"/>
                <w:sz w:val="24"/>
                <w:szCs w:val="24"/>
              </w:rPr>
              <w:t>В течение декабря 2018 – января 2019 года в муниципальных общеобразовательных организациях города Кургана проводился городской этап Олимпиады «Знатоки ПДД». Всего в мероприятии приняли участие 11583 обучающихся  5-6-7-8 классов (82% от общего количества) из 45 школ города (на 500 детей больше, чем в прошлом году). 26 и 28 февраля 2019 года проведен областной этап Олимпиады «Знатоки ПДД» на базе четырех общеобразовательных учреждений: МБОУ «СОШ № 38», МАОУ «СОШ № 20», МБОУ «Гимназия № 47», МБОУ «СОШ № 29» в дистанционном режиме для обучающихся общеобразовательных школ города.</w:t>
            </w:r>
            <w:r w:rsidRPr="0027360F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27360F">
              <w:rPr>
                <w:rFonts w:ascii="PT Astra Serif" w:hAnsi="PT Astra Serif"/>
                <w:sz w:val="24"/>
                <w:szCs w:val="24"/>
              </w:rPr>
              <w:t xml:space="preserve">Заявки были приняты на 177 человек, по болезни отсутствовали 5 детей. В Олимпиаде приняли участие все школы города.  Всего в Олимпиаде приняли участие 172 человека. Итоги Олимпиады подведены комиссией, созданной на уровне региона. Результаты следующие: из 40 победителей на уровне области 9 человек из города Кургана (23 %) (школы №№ 22, 24, 26, 40, 49, 50, Гимназии 31, 47, 19). 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i/>
                <w:sz w:val="24"/>
                <w:szCs w:val="24"/>
              </w:rPr>
              <w:t xml:space="preserve">         </w:t>
            </w:r>
            <w:r w:rsidRPr="0027360F">
              <w:rPr>
                <w:rFonts w:ascii="PT Astra Serif" w:hAnsi="PT Astra Serif"/>
                <w:sz w:val="24"/>
                <w:szCs w:val="24"/>
              </w:rPr>
              <w:t>Проведен</w:t>
            </w:r>
            <w:r w:rsidRPr="0027360F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27360F">
              <w:rPr>
                <w:rFonts w:ascii="PT Astra Serif" w:hAnsi="PT Astra Serif"/>
                <w:sz w:val="24"/>
                <w:szCs w:val="24"/>
              </w:rPr>
              <w:t xml:space="preserve">городской конкурс на лучшую методическую разработку по ПДД среди педагогов дошкольных образовательных организаций «Зеленый огонек».  Предоставлено было 32 работы по трем номинациям «Лучший детский праздник», «Лучшее </w:t>
            </w:r>
            <w:r w:rsidRPr="0027360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родительское собрание», «Лучшее занятие с детьми». Жюри работало с 4 апреля по 31 мая. Результаты следующие: 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«Лучшее занятие с детьми» 1 место – детский сад № 2, 2 место – детский сад № 54, 3 место – детский сад № 10;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«Лучший детский праздник» - 1 место – детский сад № 138, 2 место – детский сад № 61, 3 место – детский сад № 47;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«Лучшее родительское собрание» - жюри  решило не присуждать место, так как участвовала 1 работа.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Все работы, занявшие 1 места, направлены на областной этап конкурса, результаты </w:t>
            </w:r>
            <w:proofErr w:type="gramStart"/>
            <w:r w:rsidRPr="0027360F">
              <w:rPr>
                <w:rFonts w:ascii="PT Astra Serif" w:hAnsi="PT Astra Serif"/>
                <w:sz w:val="24"/>
                <w:szCs w:val="24"/>
              </w:rPr>
              <w:t>ожидаются..</w:t>
            </w:r>
            <w:proofErr w:type="gramEnd"/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20 июня проведена традиционная акция «Безопасное лето – детям» для отдыхающих в лагерях досуга и отдыха. На 7 станциях дети смогли вспомнить правила дорожного движения. Устройство велосипеда, технику управления велосипедом, выполнить шуточные и творческие задания. Приняли участие более 100 детей, все получили памятные призы.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В МАУ "Оздоровительный комплекс" в июле проведено масштабное мероприятие - игра по станциям, позволяющая вспомнить отдыхающим детям правила безопасного поведения на дрогах. Приняли участие более 400 несовершеннолетних. Также в загородных лагерях организованы и проведены 2 встречи с сотрудниками ГИБДД. Охват более 700 человек.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7360F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     Как правильно переходить дорогу, что означают движения регулировщика, почему нельзя отвлекаться за рулем, – этими и другими знаниями учащиеся курганских школ поделились друг с другом. 19 ноября в Центре культуры и досуга «Современник» состоялась акция «Безопасный маршрут в школу».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7360F">
              <w:rPr>
                <w:rFonts w:ascii="PT Astra Serif" w:hAnsi="PT Astra Serif" w:cs="Arial"/>
                <w:color w:val="000000"/>
                <w:sz w:val="24"/>
                <w:szCs w:val="24"/>
              </w:rPr>
              <w:t>В ней приняли участие 10 общеобразовательных учреждений города: школы №№ 39, 7, 9, 41, 44, 43, 26, 48, 20 и гимназия № 19, от которой были заявлены сразу две команды.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7360F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На суд жюри, в состав которого вошли представители отдела ГИБДД УМВД России по городу Кургану и специалисты </w:t>
            </w:r>
            <w:proofErr w:type="spellStart"/>
            <w:r w:rsidRPr="0027360F">
              <w:rPr>
                <w:rFonts w:ascii="PT Astra Serif" w:hAnsi="PT Astra Serif" w:cs="Arial"/>
                <w:color w:val="000000"/>
                <w:sz w:val="24"/>
                <w:szCs w:val="24"/>
              </w:rPr>
              <w:t>ЦКиД</w:t>
            </w:r>
            <w:proofErr w:type="spellEnd"/>
            <w:r w:rsidRPr="0027360F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«Современник», юные инспекторы движения представили театрализованные программы «Безопасный маршрут в школу».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7360F">
              <w:rPr>
                <w:rFonts w:ascii="PT Astra Serif" w:hAnsi="PT Astra Serif" w:cs="Arial"/>
                <w:color w:val="000000"/>
                <w:sz w:val="24"/>
                <w:szCs w:val="24"/>
              </w:rPr>
              <w:t>Чтобы сделать свои презентации более яркими и запоминающимися, участники использовали разнообразные выразительные средства. Так, агитбригада гимназии № 19 «Квартет безопасности» своим девизом выбрала фразу «Мы за безопасность на российских дорогах». Ребята показали несколько инсценировок о важности соблюдения Правил дорожного движения и рассказали о том, к каким трагедиям может привести невнимательность пешеходов и водителей. Участники агитбригады «Светофор» из школы № 7 провели со зрителями игру по правилам трехцветного регулировщика и спели частушки о плюсах светоотражающих элементов на одежде. Учащиеся школы № 9 показали программу «Капсула времени» и рассказали о том, что означают дорожные знаки.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7360F">
              <w:rPr>
                <w:rFonts w:ascii="PT Astra Serif" w:hAnsi="PT Astra Serif" w:cs="Arial"/>
                <w:color w:val="000000"/>
                <w:sz w:val="24"/>
                <w:szCs w:val="24"/>
              </w:rPr>
              <w:t>По итогам всех выступлений жюри определило лидеров, набравших наибольшее количество баллов. Оценивались оригинальность программы, отсутствие ошибок в правилах дорожного движения и другие критерии. Победу одержала агитбригада «Автостоп» из гимназии № 19, второй стала команда школы № 7 «Светофор». Третье место заняли ребята из школы № 26. Командам-победителям вручили дипломы, кубки и памятные подарки. Также были отмечены все участники сегодняшнего мероприятия.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В преддверии зимних каникул 5 декабря в МБУ «Центр культуры и досуга «Спутник» прошло ежегодное мероприятие – конкурс агитбригад «Безопасность на дороге – наше общее дело», главной целью которого является формирование навыков безопасного поведения среди обучающихся в условиях улично-дорожной среды.  </w:t>
            </w:r>
            <w:proofErr w:type="gramStart"/>
            <w:r w:rsidRPr="0027360F">
              <w:rPr>
                <w:rFonts w:ascii="PT Astra Serif" w:hAnsi="PT Astra Serif"/>
                <w:sz w:val="24"/>
                <w:szCs w:val="24"/>
              </w:rPr>
              <w:t>Конкурс  стал</w:t>
            </w:r>
            <w:proofErr w:type="gramEnd"/>
            <w:r w:rsidRPr="0027360F">
              <w:rPr>
                <w:rFonts w:ascii="PT Astra Serif" w:hAnsi="PT Astra Serif"/>
                <w:sz w:val="24"/>
                <w:szCs w:val="24"/>
              </w:rPr>
              <w:t xml:space="preserve"> уже традиционным и каждый раз охватывает </w:t>
            </w:r>
            <w:r w:rsidRPr="0027360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более 200 школьников. В этом году участие приняли отряды ЮИД из 22 образовательных организаций города. 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Главная задача отрядов юных инспекторов движения - это не только самим запомнить правила безопасного поведения на дороге, но и научить своих сверстников быть дисциплинированными участниками движения. Как в простой и доступной форме объяснить детям, что дорога – это большая опасность? Как научить видеть «дорожные ловушки» и соблюдать Правила дорожного движения. Лучший способ </w:t>
            </w:r>
            <w:r w:rsidRPr="0027360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сделать это в сценической форме, чтобы заинтересовать ребят и убедить их в необходимости знать и соблюдать Правила дорожного движения. Именно это в полной мере удалось сделать участникам конкурса.</w:t>
            </w:r>
            <w:r w:rsidRPr="0027360F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27360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Ребята показали свои незаурядные артистические способности и таланты. В выступлениях </w:t>
            </w:r>
            <w:proofErr w:type="spellStart"/>
            <w:r w:rsidRPr="0027360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юидовцев</w:t>
            </w:r>
            <w:proofErr w:type="spellEnd"/>
            <w:r w:rsidRPr="0027360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было много музыки, ярких костюмов и юмора, не смотря на то, что тема конкурса очень серьезная. 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Оценивало выступление ребят жюри, в состав которого вошли </w:t>
            </w:r>
            <w:r w:rsidRPr="0027360F">
              <w:rPr>
                <w:rFonts w:ascii="PT Astra Serif" w:hAnsi="PT Astra Serif"/>
                <w:sz w:val="24"/>
                <w:szCs w:val="24"/>
              </w:rPr>
              <w:t xml:space="preserve">сотрудники  региональной Госавтоинспекции. </w:t>
            </w:r>
            <w:r w:rsidRPr="0027360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По решению судей, победителями стал отряд ЮИД  ГКОУ «Школа - интернат № 17 имени Д.М. </w:t>
            </w:r>
            <w:proofErr w:type="spellStart"/>
            <w:r w:rsidRPr="0027360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Карбышева</w:t>
            </w:r>
            <w:proofErr w:type="spellEnd"/>
            <w:r w:rsidRPr="0027360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», «серебро» досталось  ребятам из МБОУ «Гимназия №31»  и третье место занял отряд юных инспекторов движения из МБОУ «Гимназия №19».   Кроме того, жюри отметили  за самое музыкальное выступление команду МБОУ «СОШ№34», за оригинальный сценарий ГКОУ «Школа - интернат № 17 имени Д.М. </w:t>
            </w:r>
            <w:proofErr w:type="spellStart"/>
            <w:r w:rsidRPr="0027360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Карбышева</w:t>
            </w:r>
            <w:proofErr w:type="spellEnd"/>
            <w:r w:rsidRPr="0027360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». Все ребята получили памятные подарки и дипломы. </w:t>
            </w:r>
            <w:r w:rsidRPr="0027360F">
              <w:rPr>
                <w:rFonts w:ascii="PT Astra Serif" w:hAnsi="PT Astra Serif"/>
                <w:sz w:val="24"/>
                <w:szCs w:val="24"/>
              </w:rPr>
              <w:t>Сотрудники Госавтоинспекции поздравили победителей и выразили всем участникам благодарность за вклад в общее дело - безопасность на дорогах.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360F">
              <w:rPr>
                <w:rFonts w:ascii="PT Astra Serif" w:hAnsi="PT Astra Serif"/>
                <w:sz w:val="20"/>
                <w:szCs w:val="20"/>
              </w:rPr>
              <w:lastRenderedPageBreak/>
              <w:t>ДСП, ОГИБДД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140,466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62,44 (44,45%)</w:t>
            </w:r>
          </w:p>
        </w:tc>
      </w:tr>
      <w:tr w:rsidR="00C65D90" w:rsidRPr="0027360F" w:rsidTr="00E23880">
        <w:trPr>
          <w:gridAfter w:val="1"/>
          <w:wAfter w:w="10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>2.2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overflowPunct/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 xml:space="preserve"> Организация взаимодействия со средствами массовой информации по информированию населения о целях и задачах мероприятий по </w:t>
            </w:r>
            <w:r w:rsidRPr="0027360F">
              <w:rPr>
                <w:rFonts w:ascii="PT Astra Serif" w:hAnsi="PT Astra Serif"/>
                <w:szCs w:val="24"/>
              </w:rPr>
              <w:lastRenderedPageBreak/>
              <w:t>обеспечению безопасности дорожного движения, проводимых Госавтоинспекцией города и формированию законопослушного поведения у населения.</w:t>
            </w:r>
          </w:p>
          <w:p w:rsidR="00C65D90" w:rsidRPr="0027360F" w:rsidRDefault="00C65D90" w:rsidP="007C01FD">
            <w:pPr>
              <w:overflowPunct/>
              <w:jc w:val="both"/>
              <w:rPr>
                <w:rFonts w:ascii="PT Astra Serif" w:hAnsi="PT Astra Serif"/>
                <w:bCs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(Передача по заказу ГИБДД-ежемесячно)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Мероприятие организует ОГИБДД УМВД России по г.Кургану. Проведена серия интервью с начальником ОГОБДД УМВД Росси по г.Кургана Н.Н. Гореловым по теме безопасного поведения граждан на дорогах города. На оставшуюся сумму в настоящее время выписаны счета на </w:t>
            </w:r>
            <w:r w:rsidRPr="0027360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оказание услуг, достигнута предварительная договоренность о содержании информационных материалов. 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Информационные материалы по обеспечению безопасности на дорогах города регулярно размещаются на официальном сайте Администрации города Кургана: 26.08 - материалы о начале акции "Внимание - дети!"; 03.09 - итоги очередного заседания комиссии по безопасности дорожного движения города Кургана; 04.09 - информация о нанесении разметки на дорожное полотно вблизи школ города; 24.09 - в школах стартовал первый этап "Зарницы и Школы безопасности; 04.12 – информация о новых светофорных объектах на улицах города; 04.12 – анонс мероприятия – конкурса агитбригад «Безопасность на дорогах – наше общее дело»; 19.11 – информация о проведенной акции «Безопасный маршрут в школу»; 19.11 – о проведении профилактической акции «Пешеход»; 14.10 – о заседании комиссии по безопасности дорожного движения; 02.10 – об установке светофорных объектов.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0" w:rsidRPr="0027360F" w:rsidRDefault="00C65D90" w:rsidP="007C01FD">
            <w:pPr>
              <w:overflowPunct/>
              <w:jc w:val="center"/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 xml:space="preserve">ДСП ОГИБДД </w:t>
            </w:r>
          </w:p>
          <w:p w:rsidR="00C65D90" w:rsidRPr="0027360F" w:rsidRDefault="00C65D90" w:rsidP="007C01FD">
            <w:pPr>
              <w:overflowPunct/>
              <w:jc w:val="center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300,0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100,00</w:t>
            </w:r>
          </w:p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(33,3%)</w:t>
            </w:r>
          </w:p>
        </w:tc>
      </w:tr>
      <w:tr w:rsidR="00C65D90" w:rsidRPr="0027360F" w:rsidTr="00E23880">
        <w:trPr>
          <w:gridAfter w:val="1"/>
          <w:wAfter w:w="10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>2.3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  <w:szCs w:val="24"/>
              </w:rPr>
              <w:t>Организация и проведение профилактических мероприятий с различными категориями участников дорожного движения по предупреждению дорожно-транспортного травматизма и проведение специализированных мероприятий «Внимание-дети!», «Скорость», «Автобус», «Мотоцикл», «Притормози», «Стань заметней», «Внимание-пешеход», «Дистанция» и др.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Профилактические мероприятия в образовательных организациях проводятся непрерывно в течение всего года. В 2019 году организовывались рейды отрядов ЮИД и Родительских патрулей (ношение </w:t>
            </w:r>
            <w:proofErr w:type="spellStart"/>
            <w:r w:rsidRPr="0027360F">
              <w:rPr>
                <w:rFonts w:ascii="PT Astra Serif" w:hAnsi="PT Astra Serif"/>
                <w:sz w:val="24"/>
                <w:szCs w:val="24"/>
              </w:rPr>
              <w:t>световозвращателей</w:t>
            </w:r>
            <w:proofErr w:type="spellEnd"/>
            <w:r w:rsidRPr="0027360F">
              <w:rPr>
                <w:rFonts w:ascii="PT Astra Serif" w:hAnsi="PT Astra Serif"/>
                <w:sz w:val="24"/>
                <w:szCs w:val="24"/>
              </w:rPr>
              <w:t>, правильное перемещение через проезжую часть, применение удерживающих устройств в автомобилях).</w:t>
            </w:r>
            <w:r w:rsidRPr="0027360F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27360F">
              <w:rPr>
                <w:rFonts w:ascii="PT Astra Serif" w:hAnsi="PT Astra Serif"/>
                <w:sz w:val="24"/>
                <w:szCs w:val="24"/>
              </w:rPr>
              <w:t>На последнем уроке проводились обязательные «минутки безопасности». На стендах в настоящее время размещена актуальная информация о ДДТТ за весенний  период.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11 января и 18 января 2019 года проведены совещания с начальниками лагерей с дневным пребыванием, один из вопросов повестки: «Обеспечение безопасных условий при перевозке детей и профилактические мероприятия по БДД в летний период».    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В преддверии весенних каникул (25-29.03), летних каникул (20-31.05)  и осенних каникул проведены со всеми обучающимися инструктажи по технике безопасности с </w:t>
            </w:r>
            <w:r w:rsidRPr="0027360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обязательным включением вопросов по соблюдению Правил дорожного движения.     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      Традиционная акция «Внимание – дети!» стартовала на территории города в конце мая, продлилась до  14 июня. В акции были задействованы школы, детские сады, учреждения дополнительного образования, лагеря досуга и отдыха, опорные площадки по месту жительства.  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Школы и детские сады в 2019 году приняли участие в конкурсе фотографий «Будь заметней»!», организованном Уполномоченным по правам ребенка при Губернаторе Курганской области А.Е. Лопатиной. В конкурсе «Полицейский дядя Степа», организованном ОГИБДД, приняли участие 42 детских сада. В конкурсе «Засветись, будь заметнее», организованном МБОУДО «Радуга», участвовали 14 школ, 28 детских садов, 2 учреждения дополнительного образования (310 работ). В конкурсе макетов «Мой безопасный город» в число победителей вошла команда школы № 22. В конкурсе социальной рекламы «Дорога глазами детей» школа № 49 заняла 2 призовых места, «Синяя птица» - 3 призовых места, «Радуга» - 4 призовых места. Итоги всех конкурсов  подведены, победители получили грамоты и памятные призы.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7360F">
              <w:rPr>
                <w:rFonts w:ascii="PT Astra Serif" w:hAnsi="PT Astra Serif" w:cs="Arial"/>
                <w:color w:val="000000"/>
                <w:sz w:val="24"/>
                <w:szCs w:val="24"/>
              </w:rPr>
              <w:t>В областном центре подвели итоги профилактической операции «Безопасный автобус», которая проводилась с 18 по 20 июня сотрудниками Госавтоинспекции совместно с представителями территориального отдела государственного автодорожного надзора и была направлена на профилактику аварийности, выявление и пресечение нарушений Правил дорожного движения, обеспечение безопасной перевозки пассажиров.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7360F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Как сообщили в отделении пропаганды безопасности дорожного движения отдела ГИБДД УМВД России по городу Кургану за двое суток мероприятия было осмотрено 203 автобуса и составлено 44 административных материала на водителей, в том числе 6 - за неудовлетворительное </w:t>
            </w:r>
            <w:r w:rsidRPr="0027360F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техническое состояние автобусов. К административной ответственности за выпуск на линию неисправных автобусов привлечены 4 должностных лица пассажирских предприятий.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27360F">
              <w:rPr>
                <w:rFonts w:ascii="PT Astra Serif" w:hAnsi="PT Astra Serif" w:cs="Arial"/>
                <w:color w:val="000000"/>
                <w:sz w:val="24"/>
                <w:szCs w:val="24"/>
              </w:rPr>
              <w:t>В период проведения мероприятия дорожно-транспортных происшествий по вине водителей автобусов допущено не было.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Традиционно с 24 августа по 25 сентября проводится акция "Внимание, дети!", в которой принимают участие все образовательные организации города: родительские собрания и конференции, классные часы,  инструктажи, профилактические беседы. В учреждениях обновлена стендовая информация, размещаются материалы на сайтах, откорректирован маршрут "Дом-школа-дом" и "Дом - детский сад - дом", в начальной школе создаются персонифицированные маршруты.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В настоящее время подводятся итоги интерактивного конкурса, инициированного Уполномоченным по правам ребенка в Курганской области А.Е. Лопатиной «Засветись».</w:t>
            </w:r>
          </w:p>
          <w:p w:rsidR="00C65D90" w:rsidRPr="0027360F" w:rsidRDefault="00C65D90" w:rsidP="007C01FD">
            <w:pPr>
              <w:ind w:firstLine="708"/>
              <w:jc w:val="both"/>
              <w:rPr>
                <w:rFonts w:ascii="PT Astra Serif" w:hAnsi="PT Astra Serif"/>
                <w:color w:val="000000"/>
                <w:szCs w:val="24"/>
              </w:rPr>
            </w:pPr>
            <w:r w:rsidRPr="0027360F">
              <w:rPr>
                <w:rFonts w:ascii="PT Astra Serif" w:hAnsi="PT Astra Serif"/>
                <w:color w:val="000000"/>
                <w:szCs w:val="24"/>
              </w:rPr>
              <w:t xml:space="preserve">В целях снижения уровня аварийности на пассажирском транспорте сотрудниками Госавтоинспекции г. Кургана за отчетный период 2019 года проведено 4 оперативно-профилактических мероприятия. В период с 18 по 22 февраля 2019 года проведено оперативно-профилактическое мероприятие под условным названием «Маршрутка», с 04 по 07 апреля 2019 года и с 18 по 20 июня 2019 года проведены оперативно-профилактические мероприятия под условным названием «Безопасный автобус», с 17 по 19 сентября 2019 года проведено оперативно-профилактическое мероприятие под условным названием «Автобус», направленные на профилактику аварийности, выявление и пресечение нарушений Правил дорожного движения, обеспечение безопасной перевозки пассажиров автобусами. В ходе мероприятия совместно с представителями ТОГАДН по </w:t>
            </w:r>
            <w:r w:rsidRPr="0027360F">
              <w:rPr>
                <w:rFonts w:ascii="PT Astra Serif" w:hAnsi="PT Astra Serif"/>
                <w:color w:val="000000"/>
                <w:szCs w:val="24"/>
              </w:rPr>
              <w:lastRenderedPageBreak/>
              <w:t>Курганской области осмотрено 1669 автобусов. Составлено 297 административных материалов на водителей автобусов, из них 39 за неудовлетворительное техническое состояние и 4 за нарушение Правил перевозки организованных групп детей автобусами</w:t>
            </w:r>
            <w:r w:rsidRPr="0027360F">
              <w:rPr>
                <w:rFonts w:ascii="PT Astra Serif" w:hAnsi="PT Astra Serif"/>
                <w:color w:val="000000"/>
                <w:szCs w:val="24"/>
                <w:shd w:val="clear" w:color="auto" w:fill="FFFFFF"/>
              </w:rPr>
              <w:t>. З</w:t>
            </w:r>
            <w:r w:rsidRPr="0027360F">
              <w:rPr>
                <w:rFonts w:ascii="PT Astra Serif" w:hAnsi="PT Astra Serif"/>
                <w:color w:val="000000"/>
                <w:szCs w:val="24"/>
              </w:rPr>
              <w:t>а выпуск на линию неисправных автобусов привлечено к административной ответственности 21 должностное лицо пассажирских предприятий и за нарушение Правил перевозки организованных групп детей автобусами привлечено 2 должностных лица МБОУ СОШ № 24 г. Кургана и МБОУ СОШ № 53 г. Кургана. Направлены информационные письма в прокуратуру города Кургана, ТОГАДН по Курганской области и Управление образования Администрации города Кургана.  По всем мероприятиям в СМИ опубликованы цели и задачи, их результаты. Подготовлено 7 телесюжетов.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>ДСП, ОГИБДД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69,997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69,997 (100%)</w:t>
            </w:r>
          </w:p>
        </w:tc>
      </w:tr>
      <w:tr w:rsidR="00C65D90" w:rsidRPr="0027360F" w:rsidTr="00E23880">
        <w:trPr>
          <w:gridAfter w:val="1"/>
          <w:wAfter w:w="10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>2.4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Организация и проведение конкурса «Безопасное колесо» среди отрядов юных инспекторов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i/>
                <w:sz w:val="24"/>
                <w:szCs w:val="24"/>
              </w:rPr>
              <w:t xml:space="preserve">          </w:t>
            </w:r>
            <w:r w:rsidRPr="0027360F">
              <w:rPr>
                <w:rFonts w:ascii="PT Astra Serif" w:hAnsi="PT Astra Serif"/>
                <w:sz w:val="24"/>
                <w:szCs w:val="24"/>
              </w:rPr>
              <w:t>Городской  конкурс отрядов юных инспекторов дорожного движения (ЮИД) проведен в два этапа на базе МБОУ «СОШ № 50» - 19 и 21 марта. Был издан приказ Департамента социальной политики Администрации города Кургана от 27 февраля 2019 года № 63 «О проведении городского конкурса юных инспекторов движения «Безопасное колесо».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i/>
                <w:sz w:val="26"/>
                <w:szCs w:val="26"/>
              </w:rPr>
              <w:t xml:space="preserve">          </w:t>
            </w:r>
            <w:r w:rsidRPr="0027360F">
              <w:rPr>
                <w:rFonts w:ascii="PT Astra Serif" w:hAnsi="PT Astra Serif"/>
                <w:sz w:val="24"/>
                <w:szCs w:val="24"/>
              </w:rPr>
              <w:t xml:space="preserve">В первом этапе приняли участие 40 команд из 40 учреждений (2018 год – 39 команд); во второй этап вышли команды школ 47, 50, 24, 31, 23, 46, 67, 52, 19, 12. Победила команда 47 гимназии (2 место – гимназия 31, 3 место – СОШ № 23), команда 47 гимназии третий год подряд представляла город Кургана на областном этапе, который прошел 27 апреля, заняла 1 место на областном конкурсе среди 26 команд. По итогам городского конкурса все команды получили грамоты и памятные призы, награждение состоялось 25 апреля. 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Команда Гимназии № 47 заняла также первое место в областном этапе   конкурса.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Команда Гимназии № 47 с 4 по 9 июня защищала честь </w:t>
            </w:r>
            <w:r w:rsidRPr="0027360F">
              <w:rPr>
                <w:rFonts w:ascii="PT Astra Serif" w:hAnsi="PT Astra Serif"/>
                <w:sz w:val="24"/>
                <w:szCs w:val="24"/>
              </w:rPr>
              <w:lastRenderedPageBreak/>
              <w:t>Курганской области в городе Казани на всероссийском этапе конкурса «Безопасное колесо» - 38 позиция.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360F">
              <w:rPr>
                <w:rFonts w:ascii="PT Astra Serif" w:hAnsi="PT Astra Serif"/>
                <w:sz w:val="20"/>
                <w:szCs w:val="20"/>
              </w:rPr>
              <w:lastRenderedPageBreak/>
              <w:t>ДСП, ОГИБДД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45,0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45,0</w:t>
            </w:r>
          </w:p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(100%)</w:t>
            </w:r>
          </w:p>
        </w:tc>
      </w:tr>
      <w:tr w:rsidR="00C65D90" w:rsidRPr="0027360F" w:rsidTr="00E23880">
        <w:trPr>
          <w:gridAfter w:val="1"/>
          <w:wAfter w:w="10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>2.5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Развитие учебно-методической и материальной базы кабинетов БДД и автоматизированной площадки в МБУ «Центр образования»; организация учебно-методической работы специалистов кабинетов БДД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          В МБУ «Центр образования» оборудован кабинет по изучению правил безопасного поведения на улице - интерактивные доски с комплектом видеопрограмм.</w:t>
            </w:r>
            <w:r w:rsidRPr="0027360F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27360F">
              <w:rPr>
                <w:rFonts w:ascii="PT Astra Serif" w:hAnsi="PT Astra Serif"/>
                <w:sz w:val="24"/>
                <w:szCs w:val="24"/>
              </w:rPr>
              <w:t>В наличии игры, плакаты, созданы методические разработки в помощь педагогам города; приобретены компьютерные программы, позволяющие имитировать езду на автомобиле в различных погодных условиях, функционируют обучающие тренажеры. Опыт работы кабинетов представлен не только на серии семинаров в городе Кургане, но и для педагогов области при содействии ОГИБДД и Департамента образования и науки Курганской области. В кабинетах работает грамотный высококвалифицированный педагог, который оказывает всестороннюю помощь в проведении городских мероприятий.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i/>
                <w:sz w:val="24"/>
                <w:szCs w:val="24"/>
              </w:rPr>
              <w:t xml:space="preserve">          </w:t>
            </w:r>
            <w:r w:rsidRPr="0027360F">
              <w:rPr>
                <w:rFonts w:ascii="PT Astra Serif" w:hAnsi="PT Astra Serif"/>
                <w:sz w:val="24"/>
                <w:szCs w:val="24"/>
              </w:rPr>
              <w:t>На оборудованной автоматизированной площадке на базе МБОУ «Центр образования» проводятся систематические занятия с обучающимися образовательных организаций города. Занятия проводятся по предварительной записи и пользуются большим спросом в образовательной среде города. Дети имеют возможность научиться переходить улицу по регулируемому и нерегулируемому переходам, освоить правила езды на велосипеде по проезжей части. Для эффективной работы с обучающимися приобретены велосипеды, самокаты; закрепляются навыки безопасной езды по перекрестку с использованием светофора и способов регулировки. Работа кабинета востребована. Для проведения игровых обучающих мероприятий приглашаются воспитанники детских садов города.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В мае в МБОУ «СОШ № 39» был организован выезд «Лаборатории безопасности» – мобильного </w:t>
            </w:r>
            <w:proofErr w:type="spellStart"/>
            <w:r w:rsidRPr="0027360F">
              <w:rPr>
                <w:rFonts w:ascii="PT Astra Serif" w:hAnsi="PT Astra Serif"/>
                <w:sz w:val="24"/>
                <w:szCs w:val="24"/>
              </w:rPr>
              <w:t>атвогородка</w:t>
            </w:r>
            <w:proofErr w:type="spellEnd"/>
            <w:r w:rsidRPr="0027360F">
              <w:rPr>
                <w:rFonts w:ascii="PT Astra Serif" w:hAnsi="PT Astra Serif"/>
                <w:sz w:val="24"/>
                <w:szCs w:val="24"/>
              </w:rPr>
              <w:t xml:space="preserve">, действующего на базе Детско-юношеского центра. В летний период проведены выезды в лагеря дневного </w:t>
            </w:r>
            <w:r w:rsidRPr="0027360F">
              <w:rPr>
                <w:rFonts w:ascii="PT Astra Serif" w:hAnsi="PT Astra Serif"/>
                <w:sz w:val="24"/>
                <w:szCs w:val="24"/>
              </w:rPr>
              <w:lastRenderedPageBreak/>
              <w:t>пребывания.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12 и 13 сентября в МБДОУ "Детский сад № 47" проведены семинары для ответственных по БДД в детских садах, присутствовало более 60 человек. На мероприятии выступили: инспектор ОГИБДД УМВД России по г.Кургану, специалист управления образования Администрации города Кургана Журавлева И.И., старший воспитатель МБДОУ "Детский сад № 100" Андреева В.А., заместитель заведующего МБДОУ "Детский сад № 47" </w:t>
            </w:r>
            <w:proofErr w:type="spellStart"/>
            <w:r w:rsidRPr="0027360F">
              <w:rPr>
                <w:rFonts w:ascii="PT Astra Serif" w:hAnsi="PT Astra Serif"/>
                <w:sz w:val="24"/>
                <w:szCs w:val="24"/>
              </w:rPr>
              <w:t>Сартудинова</w:t>
            </w:r>
            <w:proofErr w:type="spellEnd"/>
            <w:r w:rsidRPr="0027360F">
              <w:rPr>
                <w:rFonts w:ascii="PT Astra Serif" w:hAnsi="PT Astra Serif"/>
                <w:sz w:val="24"/>
                <w:szCs w:val="24"/>
              </w:rPr>
              <w:t xml:space="preserve"> Е.М., педагоги и дети детского сада. Были освещены следующие вопросы: основ безопасности детей - соблюдение правил дорожного движения родителями; профилактика детского дорожно-транспортного травматизма; основные ошибки при подготовке материалов на конкурс "Зеленый огонек", из опыта работы "Обучение дошкольников правилам дорожного движения на занятиях музыкального руководителя", детский </w:t>
            </w:r>
            <w:proofErr w:type="spellStart"/>
            <w:r w:rsidRPr="0027360F">
              <w:rPr>
                <w:rFonts w:ascii="PT Astra Serif" w:hAnsi="PT Astra Serif"/>
                <w:sz w:val="24"/>
                <w:szCs w:val="24"/>
              </w:rPr>
              <w:t>автогородок</w:t>
            </w:r>
            <w:proofErr w:type="spellEnd"/>
            <w:r w:rsidRPr="0027360F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31 октября проведен семинар для ответственных по БДД в общеобразовательных организациях. Рассмотрены вопросы безопасной перевозки детей группами, повышение качества работы по предупреждению ДДТТ, алгоритмы проведения олимпиады «Знатоки БДД» и подготовки к конк3рсу «Безопасное колесо». На совещании присутствовали сотрудники ОГИБДД УМВД России по г.Кургану.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360F">
              <w:rPr>
                <w:rFonts w:ascii="PT Astra Serif" w:hAnsi="PT Astra Serif"/>
                <w:sz w:val="20"/>
                <w:szCs w:val="20"/>
              </w:rPr>
              <w:lastRenderedPageBreak/>
              <w:t>ДСП, ОГИБДД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220,0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180,68</w:t>
            </w:r>
          </w:p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(82,13%)</w:t>
            </w:r>
          </w:p>
        </w:tc>
      </w:tr>
      <w:tr w:rsidR="00C65D90" w:rsidRPr="0027360F" w:rsidTr="00E23880">
        <w:trPr>
          <w:gridAfter w:val="1"/>
          <w:wAfter w:w="10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>2.6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Оснащение образовательных учреждений оборудованием, материалами и учебно-методической литературой по направлению «Безопасность дорожного движения»: </w:t>
            </w:r>
          </w:p>
          <w:p w:rsidR="00C65D90" w:rsidRPr="0027360F" w:rsidRDefault="00C65D90" w:rsidP="007C01FD">
            <w:pPr>
              <w:jc w:val="center"/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  <w:szCs w:val="24"/>
              </w:rPr>
              <w:t>- школы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        На основании постановления Курганской областной Думы от 25.12.2007 года № 2824 «О Законе Курганской области «О внесении изменений и дополнений в Закон Курганской области «О региональном (национально-региональном) компоненте государственных образовательных стандартов общего образования в Курганской области» с 1 сентября 2008 года выделено учебное время на преподавание в курсе ОБЖ обязательных теоретических занятий в 5 – 11 классах по безопасности дорожного движения в количестве 3 часов. Также занятия </w:t>
            </w:r>
            <w:r w:rsidRPr="0027360F">
              <w:rPr>
                <w:rFonts w:ascii="PT Astra Serif" w:hAnsi="PT Astra Serif"/>
                <w:sz w:val="24"/>
                <w:szCs w:val="24"/>
              </w:rPr>
              <w:lastRenderedPageBreak/>
              <w:t>проводятся в начальной школе в рамках предмета «Окружающий мир». Для выполнения требований к обучению детей ПДД в образовательные учреждения приобретается учебная литература: пособия, тетради на печатной основе, дидактические игры, плакаты, обучающие компьютерные программы. Для подготовки отрядов ЮИД к соревнованиям учреждения приобретают велосипеды и снаряжение. Заказывают также тематические стенды. Финансовые средства по данному разделу программы распределены приказом Департамента социальной политики от 27.12.2018 г. № 535 «О назначении ответственных исполнителей муниципальной программы «Повышение безопасности дорожного движения в города Кургане» в 2019 году». Исполнение отслеживается ежемесячно.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Для эффективной работы образовательных учреждений по вопросам правильного поведения на дорогах города систематически предоставляются методические, видеоматериалы для проведения тематических мероприятий. Только в течение августа-ноября на электронную почту учреждений были направлены следующие материалы: конкурс «Будь заметен», «Олимпиада БДД», «Месячник безопасности», «Дорога глазами детей» конкурс «Мой безопасный город», «Внимание – дети!», Неделя безопасности дорожного движения, о проведении олимпиады «Знатоки БДД», о семинаре для ответственных, материалы для дошкольных учреждений «Из опыта работы по БДД», конкурс «Засветись».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>ДСП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135,958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45,958</w:t>
            </w:r>
          </w:p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(33,8%)</w:t>
            </w:r>
          </w:p>
        </w:tc>
      </w:tr>
      <w:tr w:rsidR="00C65D90" w:rsidRPr="0027360F" w:rsidTr="00E23880">
        <w:trPr>
          <w:gridAfter w:val="1"/>
          <w:wAfter w:w="10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>2.7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Проведение профилактических мероприятий в летний период, в том числе в лагерях дневного пребывания при образовательных организациях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</w:rPr>
              <w:t xml:space="preserve">         </w:t>
            </w:r>
            <w:r w:rsidRPr="0027360F">
              <w:rPr>
                <w:rFonts w:ascii="PT Astra Serif" w:hAnsi="PT Astra Serif"/>
                <w:sz w:val="24"/>
                <w:szCs w:val="24"/>
              </w:rPr>
              <w:t xml:space="preserve">На семинарах для начальников лагерей, которые проведены 12 и 18 января 2019 года, особое внимание было уделено вопросу обеспечения безопасности в лагерях в летний период. Профилактическая работа с детьми в лагерях с дневным пребыванием выстроена по 6 основным направлениям: БДД, безопасность на железной дороге, профилактика бытового травматизма, безопасность на </w:t>
            </w:r>
            <w:r w:rsidRPr="0027360F">
              <w:rPr>
                <w:rFonts w:ascii="PT Astra Serif" w:hAnsi="PT Astra Serif"/>
                <w:sz w:val="24"/>
                <w:szCs w:val="24"/>
              </w:rPr>
              <w:lastRenderedPageBreak/>
              <w:t>водных объектах, антитеррористическая безопасность, пожарная безопасность. Принято решение семинара - во всех лагерях провести День БДД, данное мероприятие проведено.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         В летний период 2019 года в городе Кургане были открыты  29 лагерей досуга и отдыха с дневным пребыванием детей при образовательных организациях для 2676 детей. В каждом из них проведены профилактические мероприятия по обеспечению безопасности детей на дорогах города: инструктажи по поведению на дорогах и предупреждению ДДТТ, инструктажи по поведению </w:t>
            </w:r>
            <w:proofErr w:type="gramStart"/>
            <w:r w:rsidRPr="0027360F">
              <w:rPr>
                <w:rFonts w:ascii="PT Astra Serif" w:hAnsi="PT Astra Serif"/>
                <w:sz w:val="24"/>
                <w:szCs w:val="24"/>
              </w:rPr>
              <w:t>в  общественном</w:t>
            </w:r>
            <w:proofErr w:type="gramEnd"/>
            <w:r w:rsidRPr="0027360F">
              <w:rPr>
                <w:rFonts w:ascii="PT Astra Serif" w:hAnsi="PT Astra Serif"/>
                <w:sz w:val="24"/>
                <w:szCs w:val="24"/>
              </w:rPr>
              <w:t xml:space="preserve"> транспорте; инструктажи по безопасности перед каждым выходом отряда за территорию образовательного учреждения с регистрацией в журнале  инструктажей (на каждый выход за пределы школы издается внутренний приказ по лагерю).           Лагеря досуга и отдыха при образовательных организациях в течение июня будут активно участвовать в региональной профилактической акции «Безопасное лето - детям». Отчеты представлены по всем разделам по окончанию смен начальниками лагерей. За период работы в лагерях проведено более 100 различных профилактических мероприятий по БДД: беседы, экскурсии, инструктажи, конкурсы рисунков и чтецов, конкурсы плакатов, ролевые игры, викторины, конкурсы. Мероприятия, направленные на профилактику детского дорожного травматизма, проведены в рамках акции "Безопасное лето - детям" на площадках по месту жительства, опорных площадках, при работе кружков и секций в течение всего лета. Активное участие приняли детские сады, общий охват - более 20 тыс. несовершеннолетних.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Профилактические мероприятия также проводились в период работы лагерей в весенний и осенний период (охват более 1800 детей): инструктажи, беседы. Деловые игры, конкурсы.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>ДСП, ОГИБДД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0</w:t>
            </w:r>
          </w:p>
        </w:tc>
      </w:tr>
      <w:tr w:rsidR="00C65D90" w:rsidRPr="0027360F" w:rsidTr="00E23880">
        <w:trPr>
          <w:gridAfter w:val="1"/>
          <w:wAfter w:w="10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>2.8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Организация и проведение </w:t>
            </w:r>
            <w:r w:rsidRPr="0027360F">
              <w:rPr>
                <w:rFonts w:ascii="PT Astra Serif" w:hAnsi="PT Astra Serif"/>
                <w:sz w:val="24"/>
                <w:szCs w:val="24"/>
              </w:rPr>
              <w:lastRenderedPageBreak/>
              <w:t>пропагандистской акции «День памяти жертв дорожно-транспортных происшествий»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Данная акция была запланирована на ноябрь 2019 года и </w:t>
            </w:r>
            <w:r w:rsidRPr="0027360F">
              <w:rPr>
                <w:rFonts w:ascii="PT Astra Serif" w:hAnsi="PT Astra Serif"/>
                <w:sz w:val="24"/>
                <w:szCs w:val="24"/>
              </w:rPr>
              <w:lastRenderedPageBreak/>
              <w:t>приурочена к Международному Дню «Памяти жертв ДТП». Образовательные организации традиционно приняли в ней участие: акции, раздача памяток, выступление агитбригад и отрядов ЮИД, работа с Родительским патрулем, встречи с водителями. В течение недели в школах организовывалась разъяснительная работа по предупреждению ДДТТ, показаны видеоролики с учетом возрастных особенностей категории слушателей.</w:t>
            </w:r>
          </w:p>
          <w:p w:rsidR="00C65D90" w:rsidRPr="0027360F" w:rsidRDefault="00C65D90" w:rsidP="007C01FD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15 ноября, накануне «Всемирного дня памяти жертв дорожно-транспортных происшествий», совместно с отрядом ЮИД и обучающимися МБОУ «Гимназия №19», на проспекте имени Маршала Голикова, организована акция «Дороги без ДТП», в ходе которой участники акции обращались к участникам дорожного движения и призывали их не нарушать ПДД, вручая тематические памятки и буклеты.</w:t>
            </w:r>
          </w:p>
          <w:p w:rsidR="00C65D90" w:rsidRPr="0027360F" w:rsidRDefault="00C65D90" w:rsidP="007C01FD">
            <w:pPr>
              <w:ind w:firstLine="709"/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 xml:space="preserve">17 ноября проведен </w:t>
            </w:r>
            <w:proofErr w:type="spellStart"/>
            <w:r w:rsidRPr="0027360F">
              <w:rPr>
                <w:rFonts w:ascii="PT Astra Serif" w:hAnsi="PT Astra Serif"/>
                <w:szCs w:val="24"/>
              </w:rPr>
              <w:t>агитпробег</w:t>
            </w:r>
            <w:proofErr w:type="spellEnd"/>
            <w:r w:rsidRPr="0027360F">
              <w:rPr>
                <w:rFonts w:ascii="PT Astra Serif" w:hAnsi="PT Astra Serif"/>
                <w:szCs w:val="24"/>
              </w:rPr>
              <w:t xml:space="preserve"> «Не забывайте нас…», посвященный «Всемирному Дню памяти жертв дорожно-транспортных происшествий». Данная акция проводилась по инициативе отдела ГИБДД УМВД России по г. Кургану, при поддержке представителей Курганского регионального отделения «Всероссийское общество автомобилистов» и «Курганского дома молодежи». Сотрудники полиции вместе с журналистами, представителями общественности проехали по 10-ти местам дорожно-транспортных происшествий, в которых в 2019 году погибли люди. Участники </w:t>
            </w:r>
            <w:proofErr w:type="spellStart"/>
            <w:r w:rsidRPr="0027360F">
              <w:rPr>
                <w:rFonts w:ascii="PT Astra Serif" w:hAnsi="PT Astra Serif"/>
                <w:szCs w:val="24"/>
              </w:rPr>
              <w:t>агитпробега</w:t>
            </w:r>
            <w:proofErr w:type="spellEnd"/>
            <w:r w:rsidRPr="0027360F">
              <w:rPr>
                <w:rFonts w:ascii="PT Astra Serif" w:hAnsi="PT Astra Serif"/>
                <w:szCs w:val="24"/>
              </w:rPr>
              <w:t xml:space="preserve"> вспоминали обстоятельства трагедии, зажигали свечи и возлагали цветы в память об ушедших. </w:t>
            </w:r>
          </w:p>
          <w:p w:rsidR="00C65D90" w:rsidRPr="0027360F" w:rsidRDefault="00C65D90" w:rsidP="007C01FD">
            <w:pPr>
              <w:ind w:firstLine="709"/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 xml:space="preserve">Основная часть мероприятия состоялась на Центральной площади имени Ленина. На экране автомобиля «Валдай», предоставленного ГУ МЧС России по Курганской области, транслировались кадры видео с дорожно-транспортных происшествий. Волонтеры «Курганского дома молодежи» держали в руках плакаты с именами ушедших в этом году </w:t>
            </w:r>
            <w:proofErr w:type="spellStart"/>
            <w:r w:rsidRPr="0027360F">
              <w:rPr>
                <w:rFonts w:ascii="PT Astra Serif" w:hAnsi="PT Astra Serif"/>
                <w:szCs w:val="24"/>
              </w:rPr>
              <w:t>курганцев</w:t>
            </w:r>
            <w:proofErr w:type="spellEnd"/>
            <w:r w:rsidRPr="0027360F">
              <w:rPr>
                <w:rFonts w:ascii="PT Astra Serif" w:hAnsi="PT Astra Serif"/>
                <w:szCs w:val="24"/>
              </w:rPr>
              <w:t xml:space="preserve"> по причине </w:t>
            </w:r>
            <w:r w:rsidRPr="0027360F">
              <w:rPr>
                <w:rFonts w:ascii="PT Astra Serif" w:hAnsi="PT Astra Serif"/>
                <w:szCs w:val="24"/>
              </w:rPr>
              <w:lastRenderedPageBreak/>
              <w:t>дорожных аварий. Отряд ЮИД МБОУ «Гимназия №19» и МБОУ «СОШ № 29» обращались к водителям и пешеходам с призывом не допускать ошибок на дороге. В завершении мероприятия в небо были запущены шары по количеству погибших в 2019 году.</w:t>
            </w:r>
          </w:p>
          <w:p w:rsidR="00C65D90" w:rsidRPr="0027360F" w:rsidRDefault="00C65D90" w:rsidP="007C01FD">
            <w:pPr>
              <w:ind w:firstLine="709"/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 xml:space="preserve">18 ноября в Приходе Великомученика и целителя Пантелеймона состоялось богослужение по погибшим в дорожных авариях. Сотрудники подразделений Госавтоинспекции приняли участие в молебне. 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 xml:space="preserve">ДСП, </w:t>
            </w:r>
            <w:r w:rsidRPr="0027360F">
              <w:rPr>
                <w:rFonts w:ascii="PT Astra Serif" w:hAnsi="PT Astra Serif"/>
              </w:rPr>
              <w:lastRenderedPageBreak/>
              <w:t>ОГИБДД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>Муници</w:t>
            </w:r>
            <w:r w:rsidRPr="0027360F">
              <w:rPr>
                <w:rFonts w:ascii="PT Astra Serif" w:hAnsi="PT Astra Serif"/>
              </w:rPr>
              <w:lastRenderedPageBreak/>
              <w:t>пальный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 xml:space="preserve">10,0 </w:t>
            </w:r>
            <w:r w:rsidRPr="0027360F">
              <w:rPr>
                <w:rFonts w:ascii="PT Astra Serif" w:hAnsi="PT Astra Serif"/>
                <w:szCs w:val="24"/>
              </w:rPr>
              <w:lastRenderedPageBreak/>
              <w:t>(66,67%)</w:t>
            </w:r>
          </w:p>
        </w:tc>
      </w:tr>
      <w:tr w:rsidR="00C65D90" w:rsidRPr="0027360F" w:rsidTr="00E23880">
        <w:trPr>
          <w:gridAfter w:val="1"/>
          <w:wAfter w:w="10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>2.9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 xml:space="preserve">Размещение </w:t>
            </w:r>
            <w:proofErr w:type="spellStart"/>
            <w:r w:rsidRPr="0027360F">
              <w:rPr>
                <w:rFonts w:ascii="PT Astra Serif" w:hAnsi="PT Astra Serif"/>
              </w:rPr>
              <w:t>обучающе</w:t>
            </w:r>
            <w:proofErr w:type="spellEnd"/>
            <w:r w:rsidRPr="0027360F">
              <w:rPr>
                <w:rFonts w:ascii="PT Astra Serif" w:hAnsi="PT Astra Serif"/>
              </w:rPr>
              <w:t>-предупредительной информации для населения в СМИ, материалов для обучающихся и их родителей (законных представителей) на сайтах образовательных организаций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Во всех образовательных организациях города (общеобразовательных, дошкольных, учреждениях дополнительного образования) на официальных сайтах есть раздел «Безопасность»/»Дорожная безопасность», где размещены Паспорта дорожной безопасности учреждений, схемы безопасного маршрута, рекомендации, консультации для детей и родителей.</w:t>
            </w:r>
            <w:r w:rsidRPr="0027360F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27360F">
              <w:rPr>
                <w:rFonts w:ascii="PT Astra Serif" w:hAnsi="PT Astra Serif"/>
                <w:sz w:val="24"/>
                <w:szCs w:val="24"/>
              </w:rPr>
              <w:t xml:space="preserve">Например, на сайте МБОУ "СОШ № 28" размещены: паспорт дорожной безопасности, маршрут "Дом - школа - дом", методические </w:t>
            </w:r>
            <w:proofErr w:type="gramStart"/>
            <w:r w:rsidRPr="0027360F">
              <w:rPr>
                <w:rFonts w:ascii="PT Astra Serif" w:hAnsi="PT Astra Serif"/>
                <w:sz w:val="24"/>
                <w:szCs w:val="24"/>
              </w:rPr>
              <w:t>рекомендации,,</w:t>
            </w:r>
            <w:proofErr w:type="gramEnd"/>
            <w:r w:rsidRPr="0027360F">
              <w:rPr>
                <w:rFonts w:ascii="PT Astra Serif" w:hAnsi="PT Astra Serif"/>
                <w:sz w:val="24"/>
                <w:szCs w:val="24"/>
              </w:rPr>
              <w:t xml:space="preserve"> листовки "В школу - по безопасной дороге", "Будь особенно внимательным, когда обзору мешает препятствие", "Юному пешеходу".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На сайте МБДОУ "Детский сад № 128" размещены следующие материалы: паспорт дорожной безопасности, «Использование </w:t>
            </w:r>
            <w:proofErr w:type="spellStart"/>
            <w:r w:rsidRPr="0027360F">
              <w:rPr>
                <w:rFonts w:ascii="PT Astra Serif" w:hAnsi="PT Astra Serif"/>
                <w:sz w:val="24"/>
                <w:szCs w:val="24"/>
              </w:rPr>
              <w:t>световозвращающих</w:t>
            </w:r>
            <w:proofErr w:type="spellEnd"/>
            <w:r w:rsidRPr="0027360F">
              <w:rPr>
                <w:rFonts w:ascii="PT Astra Serif" w:hAnsi="PT Astra Serif"/>
                <w:sz w:val="24"/>
                <w:szCs w:val="24"/>
              </w:rPr>
              <w:t xml:space="preserve"> элементов на одежде детей», «Рекомендации родителем по обучении детей ПДД», «Использование детских удерживающих устройств при перевозке детей до 12-летнего возраста», «Перевозка детей в автомобиле», «Правила перевозки детей в автотранспорте», "</w:t>
            </w:r>
            <w:proofErr w:type="spellStart"/>
            <w:r w:rsidRPr="0027360F">
              <w:rPr>
                <w:rFonts w:ascii="PT Astra Serif" w:hAnsi="PT Astra Serif"/>
                <w:sz w:val="24"/>
                <w:szCs w:val="24"/>
              </w:rPr>
              <w:t>Световозвращающие</w:t>
            </w:r>
            <w:proofErr w:type="spellEnd"/>
            <w:r w:rsidRPr="0027360F">
              <w:rPr>
                <w:rFonts w:ascii="PT Astra Serif" w:hAnsi="PT Astra Serif"/>
                <w:sz w:val="24"/>
                <w:szCs w:val="24"/>
              </w:rPr>
              <w:t xml:space="preserve"> элементы как средство профилактики ДДТТ", "Светоотражающие элементы".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На сайте МБОУ «СОШ № 17» размещены следующие материалы: план работы школы по обеспечению безопасности дорожного движения на 2019-2020 уч. год, Правила управления мототранспортом, «</w:t>
            </w:r>
            <w:proofErr w:type="spellStart"/>
            <w:r w:rsidRPr="0027360F">
              <w:rPr>
                <w:rFonts w:ascii="PT Astra Serif" w:hAnsi="PT Astra Serif"/>
                <w:sz w:val="24"/>
                <w:szCs w:val="24"/>
              </w:rPr>
              <w:t>Световозвращающие</w:t>
            </w:r>
            <w:proofErr w:type="spellEnd"/>
            <w:r w:rsidRPr="0027360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7360F">
              <w:rPr>
                <w:rFonts w:ascii="PT Astra Serif" w:hAnsi="PT Astra Serif"/>
                <w:sz w:val="24"/>
                <w:szCs w:val="24"/>
              </w:rPr>
              <w:t>брелки</w:t>
            </w:r>
            <w:proofErr w:type="spellEnd"/>
            <w:r w:rsidRPr="0027360F">
              <w:rPr>
                <w:rFonts w:ascii="PT Astra Serif" w:hAnsi="PT Astra Serif"/>
                <w:sz w:val="24"/>
                <w:szCs w:val="24"/>
              </w:rPr>
              <w:t xml:space="preserve">», Безопасный маршрут в </w:t>
            </w:r>
            <w:r w:rsidRPr="0027360F">
              <w:rPr>
                <w:rFonts w:ascii="PT Astra Serif" w:hAnsi="PT Astra Serif"/>
                <w:sz w:val="24"/>
                <w:szCs w:val="24"/>
              </w:rPr>
              <w:lastRenderedPageBreak/>
              <w:t>школу, Информация о следовании по обочине пресечению проезжей части, при пересечении дороги по регулируемому и нерегулируемому пешеходному переходу…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 xml:space="preserve">На сайте МБДОУ «Детский сад № 45» размещены следующие материалы: Паспорт дорожной </w:t>
            </w:r>
            <w:proofErr w:type="gramStart"/>
            <w:r w:rsidRPr="0027360F">
              <w:rPr>
                <w:rFonts w:ascii="PT Astra Serif" w:hAnsi="PT Astra Serif"/>
                <w:sz w:val="24"/>
                <w:szCs w:val="24"/>
              </w:rPr>
              <w:t>безопасности,  «</w:t>
            </w:r>
            <w:proofErr w:type="gramEnd"/>
            <w:r w:rsidRPr="0027360F">
              <w:rPr>
                <w:rFonts w:ascii="PT Astra Serif" w:hAnsi="PT Astra Serif"/>
                <w:sz w:val="24"/>
                <w:szCs w:val="24"/>
              </w:rPr>
              <w:t xml:space="preserve">Использование </w:t>
            </w:r>
            <w:proofErr w:type="spellStart"/>
            <w:r w:rsidRPr="0027360F">
              <w:rPr>
                <w:rFonts w:ascii="PT Astra Serif" w:hAnsi="PT Astra Serif"/>
                <w:sz w:val="24"/>
                <w:szCs w:val="24"/>
              </w:rPr>
              <w:t>световозвращающих</w:t>
            </w:r>
            <w:proofErr w:type="spellEnd"/>
            <w:r w:rsidRPr="0027360F">
              <w:rPr>
                <w:rFonts w:ascii="PT Astra Serif" w:hAnsi="PT Astra Serif"/>
                <w:sz w:val="24"/>
                <w:szCs w:val="24"/>
              </w:rPr>
              <w:t xml:space="preserve"> элементов на одежде детей», «Рекомендации родителем по обучении детей ПДД», «Использование детских удерживающих устройств при перевозке детей до 12-летнего возраста», «Перевозка детей в автомобиле», «Правила перевозки детей в </w:t>
            </w:r>
            <w:proofErr w:type="spellStart"/>
            <w:r w:rsidRPr="0027360F">
              <w:rPr>
                <w:rFonts w:ascii="PT Astra Serif" w:hAnsi="PT Astra Serif"/>
                <w:sz w:val="24"/>
                <w:szCs w:val="24"/>
              </w:rPr>
              <w:t>атотранспорте</w:t>
            </w:r>
            <w:proofErr w:type="spellEnd"/>
            <w:r w:rsidRPr="0027360F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Информация на сайтах регулярно обновляется.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>ДСП, ОГИБДД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0</w:t>
            </w:r>
          </w:p>
        </w:tc>
      </w:tr>
      <w:tr w:rsidR="00C65D90" w:rsidRPr="0027360F" w:rsidTr="00E23880">
        <w:trPr>
          <w:gridAfter w:val="1"/>
          <w:wAfter w:w="10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lastRenderedPageBreak/>
              <w:t>2.10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27360F">
              <w:rPr>
                <w:rFonts w:ascii="PT Astra Serif" w:eastAsia="Calibri" w:hAnsi="PT Astra Serif"/>
                <w:sz w:val="24"/>
                <w:szCs w:val="24"/>
              </w:rPr>
              <w:t xml:space="preserve">Организация деятельности по изготовлению и размещению на территории города Кургана, баннеров, пропагандирующих соблюдение ПДД 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Мероприятие исполняет ОГИБДД УМВД России по г.Кургану. Изготовлено 5 тематических баннеров. В настоящее время рассматривается вопрос о месте размещения социальной рекламы.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ДСП</w:t>
            </w:r>
          </w:p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ОГИБДД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150,0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50,0 (33,3%)</w:t>
            </w:r>
          </w:p>
        </w:tc>
      </w:tr>
      <w:tr w:rsidR="00C65D90" w:rsidRPr="0027360F" w:rsidTr="00E23880">
        <w:trPr>
          <w:gridAfter w:val="1"/>
          <w:wAfter w:w="10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2.11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rPr>
                <w:rFonts w:ascii="PT Astra Serif" w:eastAsia="Calibri" w:hAnsi="PT Astra Serif"/>
              </w:rPr>
            </w:pPr>
            <w:r w:rsidRPr="0027360F">
              <w:rPr>
                <w:rFonts w:ascii="PT Astra Serif" w:eastAsia="Calibri" w:hAnsi="PT Astra Serif"/>
              </w:rPr>
              <w:t>Организация и поздравление сотрудниками ГИБДД России по городу Кургану в памятные даты «День инвалида», «День ребенка» и в преддверии новогодних праздников «Полицейский дед Мороз» водителей, детей, пешеходов.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360F">
              <w:rPr>
                <w:rFonts w:ascii="PT Astra Serif" w:hAnsi="PT Astra Serif"/>
                <w:sz w:val="24"/>
                <w:szCs w:val="24"/>
              </w:rPr>
              <w:t>Мероприятия организуются сотрудниками ОГИБДД УМВД России по г. Кургану в соответствии с календарными праздниками.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ДСП</w:t>
            </w:r>
          </w:p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ОГИБДД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Муниципальный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90" w:rsidRPr="0027360F" w:rsidRDefault="00C65D90" w:rsidP="007C01FD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25,0 (100%)</w:t>
            </w:r>
          </w:p>
        </w:tc>
      </w:tr>
      <w:tr w:rsidR="00C65D90" w:rsidRPr="0027360F" w:rsidTr="00E23880">
        <w:trPr>
          <w:gridAfter w:val="1"/>
          <w:wAfter w:w="10" w:type="dxa"/>
        </w:trPr>
        <w:tc>
          <w:tcPr>
            <w:tcW w:w="1555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2"/>
                <w:szCs w:val="24"/>
              </w:rPr>
            </w:pPr>
            <w:r w:rsidRPr="0027360F">
              <w:rPr>
                <w:rFonts w:ascii="PT Astra Serif" w:hAnsi="PT Astra Serif"/>
                <w:b/>
                <w:bCs/>
                <w:szCs w:val="24"/>
              </w:rPr>
              <w:t>3. Повышение уровня безопасности при организации пассажирских перевозок</w:t>
            </w:r>
          </w:p>
        </w:tc>
      </w:tr>
      <w:tr w:rsidR="00C65D90" w:rsidRPr="0027360F" w:rsidTr="00E23880">
        <w:trPr>
          <w:gridAfter w:val="1"/>
          <w:wAfter w:w="10" w:type="dxa"/>
          <w:trHeight w:val="1127"/>
        </w:trPr>
        <w:tc>
          <w:tcPr>
            <w:tcW w:w="4345" w:type="dxa"/>
            <w:gridSpan w:val="2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both"/>
              <w:rPr>
                <w:rFonts w:ascii="PT Astra Serif" w:hAnsi="PT Astra Serif"/>
                <w:b/>
                <w:sz w:val="22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Организация и проведение конкурсов среди организаций, индивидуальных предпринимателей, осуществляющих пассажирские перевозки, на допуск к работе на муниципальной маршрутной сети города Кургана</w:t>
            </w:r>
          </w:p>
        </w:tc>
        <w:tc>
          <w:tcPr>
            <w:tcW w:w="6389" w:type="dxa"/>
            <w:gridSpan w:val="4"/>
            <w:shd w:val="clear" w:color="auto" w:fill="auto"/>
          </w:tcPr>
          <w:p w:rsidR="00C65D90" w:rsidRPr="0027360F" w:rsidRDefault="00C65D90" w:rsidP="007C01FD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27360F">
              <w:rPr>
                <w:rFonts w:ascii="PT Astra Serif" w:hAnsi="PT Astra Serif"/>
                <w:sz w:val="22"/>
                <w:szCs w:val="24"/>
              </w:rPr>
              <w:t>За 2019 года был проведено 2 конкурса среди организаций, индивидуальных предпринимателей, осуществляющих пассажирские перевозки, на допуск к работе на муниципальной маршрутной сети города Кургана.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27360F">
              <w:rPr>
                <w:rFonts w:ascii="PT Astra Serif" w:hAnsi="PT Astra Serif"/>
                <w:sz w:val="22"/>
                <w:szCs w:val="24"/>
              </w:rPr>
              <w:t>МКУ «Транспортное управление»</w:t>
            </w:r>
          </w:p>
        </w:tc>
        <w:tc>
          <w:tcPr>
            <w:tcW w:w="1135" w:type="dxa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27360F">
              <w:rPr>
                <w:rFonts w:ascii="PT Astra Serif" w:hAnsi="PT Astra Serif"/>
                <w:sz w:val="22"/>
                <w:szCs w:val="24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7360F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7360F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C65D90" w:rsidRPr="0027360F" w:rsidTr="00E23880">
        <w:trPr>
          <w:gridAfter w:val="1"/>
          <w:wAfter w:w="10" w:type="dxa"/>
          <w:trHeight w:val="699"/>
        </w:trPr>
        <w:tc>
          <w:tcPr>
            <w:tcW w:w="4345" w:type="dxa"/>
            <w:gridSpan w:val="2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 xml:space="preserve">Проведение комиссионных обследований маршрутов городского пассажирского транспорта общего пользования с последующим </w:t>
            </w:r>
            <w:r w:rsidRPr="0027360F">
              <w:rPr>
                <w:rFonts w:ascii="PT Astra Serif" w:hAnsi="PT Astra Serif"/>
                <w:szCs w:val="24"/>
              </w:rPr>
              <w:lastRenderedPageBreak/>
              <w:t>обобщением причин недостатков в содержании дорог (два раза в год)</w:t>
            </w:r>
          </w:p>
        </w:tc>
        <w:tc>
          <w:tcPr>
            <w:tcW w:w="6389" w:type="dxa"/>
            <w:gridSpan w:val="4"/>
            <w:shd w:val="clear" w:color="auto" w:fill="auto"/>
          </w:tcPr>
          <w:p w:rsidR="00C65D90" w:rsidRPr="0027360F" w:rsidRDefault="00C65D90" w:rsidP="007C01FD">
            <w:pPr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 xml:space="preserve">Сезонное обследование состояния УДС проводилось 28-29 мая. Заключение комиссии: техническое состояние проезжих частей улиц и дорог города для эксплуатации автобусных маршрутов – удовлетворительное. Ремонту </w:t>
            </w:r>
            <w:r w:rsidRPr="0027360F">
              <w:rPr>
                <w:rFonts w:ascii="PT Astra Serif" w:hAnsi="PT Astra Serif"/>
                <w:szCs w:val="24"/>
              </w:rPr>
              <w:lastRenderedPageBreak/>
              <w:t>подлежит 534394,5 м</w:t>
            </w:r>
            <w:r w:rsidRPr="0027360F">
              <w:rPr>
                <w:rFonts w:ascii="PT Astra Serif" w:hAnsi="PT Astra Serif"/>
                <w:szCs w:val="24"/>
                <w:vertAlign w:val="superscript"/>
              </w:rPr>
              <w:t>2</w:t>
            </w:r>
            <w:r w:rsidRPr="0027360F">
              <w:rPr>
                <w:rFonts w:ascii="PT Astra Serif" w:hAnsi="PT Astra Serif"/>
                <w:szCs w:val="24"/>
              </w:rPr>
              <w:t xml:space="preserve"> автомобильных дорог общего пользования местного значения.</w:t>
            </w:r>
          </w:p>
          <w:p w:rsidR="00C65D90" w:rsidRPr="0027360F" w:rsidRDefault="00C65D90" w:rsidP="007C01FD">
            <w:pPr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Обследование технического состояния мостов и путепроводов города Кургана проводилось 6-10 июня.</w:t>
            </w:r>
            <w:r w:rsidRPr="0027360F">
              <w:t xml:space="preserve"> </w:t>
            </w:r>
            <w:r w:rsidRPr="0027360F">
              <w:rPr>
                <w:rFonts w:ascii="PT Astra Serif" w:hAnsi="PT Astra Serif"/>
                <w:szCs w:val="24"/>
              </w:rPr>
              <w:t>Заключение комиссии: техническое состояние мостов и путепроводов города Кургана для эксплуатации автобусных маршрутов – удовлетворительное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C65D90" w:rsidRPr="0027360F" w:rsidRDefault="00C65D90" w:rsidP="007C01FD">
            <w:pPr>
              <w:overflowPunct/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 xml:space="preserve">МКУ «Управление дорожного </w:t>
            </w:r>
            <w:r w:rsidRPr="0027360F">
              <w:rPr>
                <w:rFonts w:ascii="PT Astra Serif" w:hAnsi="PT Astra Serif"/>
                <w:szCs w:val="24"/>
              </w:rPr>
              <w:lastRenderedPageBreak/>
              <w:t xml:space="preserve">хозяйства и благоустройства города Кургана», </w:t>
            </w:r>
          </w:p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МКУ «Транспортное управление»</w:t>
            </w:r>
          </w:p>
        </w:tc>
        <w:tc>
          <w:tcPr>
            <w:tcW w:w="1135" w:type="dxa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27360F">
              <w:rPr>
                <w:rFonts w:ascii="PT Astra Serif" w:hAnsi="PT Astra Serif"/>
                <w:sz w:val="22"/>
                <w:szCs w:val="24"/>
              </w:rPr>
              <w:lastRenderedPageBreak/>
              <w:t>-</w:t>
            </w:r>
          </w:p>
        </w:tc>
        <w:tc>
          <w:tcPr>
            <w:tcW w:w="1219" w:type="dxa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7360F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7360F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</w:tr>
      <w:tr w:rsidR="00C65D90" w:rsidRPr="0027360F" w:rsidTr="00E23880">
        <w:trPr>
          <w:gridAfter w:val="1"/>
          <w:wAfter w:w="10" w:type="dxa"/>
          <w:trHeight w:val="1127"/>
        </w:trPr>
        <w:tc>
          <w:tcPr>
            <w:tcW w:w="4345" w:type="dxa"/>
            <w:gridSpan w:val="2"/>
            <w:shd w:val="clear" w:color="auto" w:fill="auto"/>
          </w:tcPr>
          <w:p w:rsidR="00C65D90" w:rsidRPr="0027360F" w:rsidRDefault="00C65D90" w:rsidP="007C01FD">
            <w:pPr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 xml:space="preserve">Проведение оптимизации муниципальной маршрутной сети города Кургана, повышение доли </w:t>
            </w:r>
            <w:proofErr w:type="spellStart"/>
            <w:r w:rsidRPr="0027360F">
              <w:rPr>
                <w:rFonts w:ascii="PT Astra Serif" w:hAnsi="PT Astra Serif"/>
                <w:szCs w:val="24"/>
              </w:rPr>
              <w:t>низкопольных</w:t>
            </w:r>
            <w:proofErr w:type="spellEnd"/>
            <w:r w:rsidRPr="0027360F">
              <w:rPr>
                <w:rFonts w:ascii="PT Astra Serif" w:hAnsi="PT Astra Serif"/>
                <w:szCs w:val="24"/>
              </w:rPr>
              <w:t xml:space="preserve"> автобусов городского типа в общем парке городского пассажирского транспорта общего пользования</w:t>
            </w:r>
          </w:p>
        </w:tc>
        <w:tc>
          <w:tcPr>
            <w:tcW w:w="6389" w:type="dxa"/>
            <w:gridSpan w:val="4"/>
            <w:shd w:val="clear" w:color="auto" w:fill="auto"/>
          </w:tcPr>
          <w:p w:rsidR="00C65D90" w:rsidRPr="0027360F" w:rsidRDefault="00C65D90" w:rsidP="007C01FD">
            <w:pPr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Оптимизация муниципальной маршрутной сети города Кургана не проводилась. Введено 4 автобуса с низким расположением пола.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27360F">
              <w:rPr>
                <w:rFonts w:ascii="PT Astra Serif" w:hAnsi="PT Astra Serif"/>
                <w:sz w:val="22"/>
                <w:szCs w:val="24"/>
              </w:rPr>
              <w:t>МКУ «Транспортное управление»</w:t>
            </w:r>
          </w:p>
        </w:tc>
        <w:tc>
          <w:tcPr>
            <w:tcW w:w="1135" w:type="dxa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27360F">
              <w:rPr>
                <w:rFonts w:ascii="PT Astra Serif" w:hAnsi="PT Astra Serif"/>
                <w:sz w:val="22"/>
                <w:szCs w:val="24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7360F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7360F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</w:tr>
      <w:tr w:rsidR="00C65D90" w:rsidRPr="0027360F" w:rsidTr="00E23880">
        <w:trPr>
          <w:gridAfter w:val="1"/>
          <w:wAfter w:w="10" w:type="dxa"/>
          <w:trHeight w:val="1127"/>
        </w:trPr>
        <w:tc>
          <w:tcPr>
            <w:tcW w:w="4345" w:type="dxa"/>
            <w:gridSpan w:val="2"/>
            <w:shd w:val="clear" w:color="auto" w:fill="auto"/>
          </w:tcPr>
          <w:p w:rsidR="00C65D90" w:rsidRPr="0027360F" w:rsidRDefault="00C65D90" w:rsidP="007C01FD">
            <w:pPr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Проведение проверок организации профилактической работы в пассажирских автотранспортных предприятиях города Кургана</w:t>
            </w:r>
          </w:p>
        </w:tc>
        <w:tc>
          <w:tcPr>
            <w:tcW w:w="6389" w:type="dxa"/>
            <w:gridSpan w:val="4"/>
            <w:shd w:val="clear" w:color="auto" w:fill="auto"/>
          </w:tcPr>
          <w:p w:rsidR="00C65D90" w:rsidRPr="0027360F" w:rsidRDefault="00C65D90" w:rsidP="007C01FD">
            <w:pPr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В целях устранения недостатков, связанных с несоблюдением  установленных правил БДД, нарушениями правил перевозки пассажиров и культуры обслуживания пассажиров, в адрес перевозчиков МКУ «Транспортное управление» направлено 43</w:t>
            </w:r>
            <w:r w:rsidRPr="0027360F">
              <w:rPr>
                <w:rFonts w:ascii="PT Astra Serif" w:hAnsi="PT Astra Serif"/>
                <w:color w:val="FF0000"/>
                <w:szCs w:val="24"/>
              </w:rPr>
              <w:t xml:space="preserve"> </w:t>
            </w:r>
            <w:r w:rsidRPr="0027360F">
              <w:rPr>
                <w:rFonts w:ascii="PT Astra Serif" w:hAnsi="PT Astra Serif"/>
                <w:szCs w:val="24"/>
              </w:rPr>
              <w:t>уведомления, 524 регистрационные карты, 588 рапортов.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27360F">
              <w:rPr>
                <w:rFonts w:ascii="PT Astra Serif" w:hAnsi="PT Astra Serif"/>
                <w:bCs/>
                <w:szCs w:val="24"/>
              </w:rPr>
              <w:t>Департамент развития городского хозяйства</w:t>
            </w:r>
          </w:p>
        </w:tc>
        <w:tc>
          <w:tcPr>
            <w:tcW w:w="1135" w:type="dxa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27360F">
              <w:rPr>
                <w:rFonts w:ascii="PT Astra Serif" w:hAnsi="PT Astra Serif"/>
                <w:sz w:val="22"/>
                <w:szCs w:val="24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7360F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27360F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</w:tr>
      <w:tr w:rsidR="00C65D90" w:rsidRPr="0027360F" w:rsidTr="00E23880">
        <w:trPr>
          <w:gridAfter w:val="1"/>
          <w:wAfter w:w="10" w:type="dxa"/>
          <w:trHeight w:val="1127"/>
        </w:trPr>
        <w:tc>
          <w:tcPr>
            <w:tcW w:w="4345" w:type="dxa"/>
            <w:gridSpan w:val="2"/>
            <w:shd w:val="clear" w:color="auto" w:fill="auto"/>
          </w:tcPr>
          <w:p w:rsidR="00C65D90" w:rsidRPr="0027360F" w:rsidRDefault="00C65D90" w:rsidP="007C01FD">
            <w:pPr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Организация и проведение конкурсов среди организаций, индивидуальных предпринимателей, осуществляющих пассажирские перевозки:</w:t>
            </w:r>
          </w:p>
          <w:p w:rsidR="00C65D90" w:rsidRPr="0027360F" w:rsidRDefault="00C65D90" w:rsidP="007C01FD">
            <w:pPr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 на лучшего перевозчика;</w:t>
            </w:r>
          </w:p>
          <w:p w:rsidR="00C65D90" w:rsidRPr="0027360F" w:rsidRDefault="00C65D90" w:rsidP="007C01FD">
            <w:pPr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- лучший экипаж городского пассажирского транспорта общего пользования</w:t>
            </w:r>
          </w:p>
        </w:tc>
        <w:tc>
          <w:tcPr>
            <w:tcW w:w="6389" w:type="dxa"/>
            <w:gridSpan w:val="4"/>
            <w:shd w:val="clear" w:color="auto" w:fill="auto"/>
          </w:tcPr>
          <w:p w:rsidR="00C65D90" w:rsidRPr="0027360F" w:rsidRDefault="00C65D90" w:rsidP="007C01FD">
            <w:pPr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 xml:space="preserve">В октябре 2019 г. подведены итоги конкурсов на лучшего Перевозчика муниципальных маршрутов регулярных перевозок на территории города Кургана и экипажи образцового обслуживания пассажиров. </w:t>
            </w:r>
          </w:p>
          <w:p w:rsidR="00C65D90" w:rsidRPr="0027360F" w:rsidRDefault="00C65D90" w:rsidP="007C01FD">
            <w:pPr>
              <w:ind w:firstLine="708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27360F">
              <w:rPr>
                <w:rFonts w:ascii="PT Astra Serif" w:hAnsi="PT Astra Serif"/>
                <w:sz w:val="22"/>
                <w:szCs w:val="24"/>
              </w:rPr>
              <w:t>МКУ «Транспортное управление»</w:t>
            </w:r>
          </w:p>
        </w:tc>
        <w:tc>
          <w:tcPr>
            <w:tcW w:w="1135" w:type="dxa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27360F">
              <w:rPr>
                <w:rFonts w:ascii="PT Astra Serif" w:hAnsi="PT Astra Serif"/>
                <w:sz w:val="22"/>
                <w:szCs w:val="24"/>
              </w:rPr>
              <w:t>Бюджет города Кургана</w:t>
            </w:r>
          </w:p>
        </w:tc>
        <w:tc>
          <w:tcPr>
            <w:tcW w:w="1219" w:type="dxa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60F">
              <w:rPr>
                <w:rFonts w:ascii="PT Astra Serif" w:hAnsi="PT Astra Serif"/>
                <w:sz w:val="22"/>
                <w:szCs w:val="22"/>
              </w:rPr>
              <w:t>200,00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C65D90" w:rsidRPr="0027360F" w:rsidRDefault="00C65D90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60F">
              <w:rPr>
                <w:rFonts w:ascii="PT Astra Serif" w:hAnsi="PT Astra Serif"/>
                <w:sz w:val="22"/>
                <w:szCs w:val="22"/>
              </w:rPr>
              <w:t>200,00</w:t>
            </w:r>
          </w:p>
        </w:tc>
      </w:tr>
      <w:tr w:rsidR="004752AB" w:rsidRPr="0027360F" w:rsidTr="00E23880">
        <w:trPr>
          <w:gridAfter w:val="1"/>
          <w:wAfter w:w="10" w:type="dxa"/>
          <w:trHeight w:val="331"/>
        </w:trPr>
        <w:tc>
          <w:tcPr>
            <w:tcW w:w="13284" w:type="dxa"/>
            <w:gridSpan w:val="9"/>
            <w:shd w:val="clear" w:color="auto" w:fill="auto"/>
          </w:tcPr>
          <w:p w:rsidR="004752AB" w:rsidRPr="0027360F" w:rsidRDefault="004752AB" w:rsidP="004752A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sz w:val="22"/>
                <w:szCs w:val="24"/>
              </w:rPr>
            </w:pPr>
            <w:r w:rsidRPr="0027360F">
              <w:rPr>
                <w:rFonts w:ascii="PT Astra Serif" w:hAnsi="PT Astra Serif"/>
                <w:sz w:val="22"/>
                <w:szCs w:val="24"/>
              </w:rPr>
              <w:t>ИТОГО:</w:t>
            </w:r>
          </w:p>
        </w:tc>
        <w:tc>
          <w:tcPr>
            <w:tcW w:w="1219" w:type="dxa"/>
            <w:shd w:val="clear" w:color="auto" w:fill="auto"/>
          </w:tcPr>
          <w:p w:rsidR="004752AB" w:rsidRPr="0027360F" w:rsidRDefault="004752AB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60F">
              <w:rPr>
                <w:rFonts w:ascii="PT Astra Serif" w:hAnsi="PT Astra Serif"/>
                <w:sz w:val="22"/>
                <w:szCs w:val="22"/>
              </w:rPr>
              <w:t>4 102,8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4752AB" w:rsidRPr="0027360F" w:rsidRDefault="00C6342C" w:rsidP="007C01F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60F">
              <w:rPr>
                <w:rFonts w:ascii="PT Astra Serif" w:hAnsi="PT Astra Serif"/>
                <w:sz w:val="22"/>
                <w:szCs w:val="22"/>
              </w:rPr>
              <w:t>3 590,4</w:t>
            </w:r>
          </w:p>
        </w:tc>
      </w:tr>
    </w:tbl>
    <w:p w:rsidR="00A35E79" w:rsidRPr="0027360F" w:rsidRDefault="00A35E79" w:rsidP="005B1E0C">
      <w:pPr>
        <w:ind w:firstLine="708"/>
        <w:jc w:val="both"/>
        <w:rPr>
          <w:rFonts w:ascii="PT Astra Serif" w:hAnsi="PT Astra Serif"/>
        </w:rPr>
      </w:pPr>
    </w:p>
    <w:p w:rsidR="00841973" w:rsidRPr="0027360F" w:rsidRDefault="00841973" w:rsidP="0084197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7360F">
        <w:rPr>
          <w:rFonts w:ascii="PT Astra Serif" w:hAnsi="PT Astra Serif" w:cs="Times New Roman"/>
          <w:sz w:val="28"/>
          <w:szCs w:val="28"/>
        </w:rPr>
        <w:t>Оценка целевых индикаторов муниципальной программы</w:t>
      </w:r>
    </w:p>
    <w:p w:rsidR="00841973" w:rsidRPr="0027360F" w:rsidRDefault="00841973" w:rsidP="0084197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7360F">
        <w:rPr>
          <w:rFonts w:ascii="PT Astra Serif" w:hAnsi="PT Astra Serif" w:cs="Times New Roman"/>
          <w:sz w:val="28"/>
          <w:szCs w:val="28"/>
        </w:rPr>
        <w:t>«</w:t>
      </w:r>
      <w:r w:rsidRPr="0027360F">
        <w:rPr>
          <w:rFonts w:ascii="PT Astra Serif" w:hAnsi="PT Astra Serif" w:cs="Times New Roman"/>
          <w:bCs/>
          <w:color w:val="1C1C1C"/>
          <w:sz w:val="28"/>
          <w:szCs w:val="28"/>
        </w:rPr>
        <w:t>Повышение безопасности дорожного движения в городе Кургане</w:t>
      </w:r>
      <w:r w:rsidRPr="0027360F">
        <w:rPr>
          <w:rFonts w:ascii="PT Astra Serif" w:hAnsi="PT Astra Serif" w:cs="Times New Roman"/>
          <w:sz w:val="28"/>
          <w:szCs w:val="28"/>
        </w:rPr>
        <w:t>» за 2019 год.</w:t>
      </w:r>
    </w:p>
    <w:p w:rsidR="00841973" w:rsidRPr="0027360F" w:rsidRDefault="00841973" w:rsidP="0084197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268"/>
        <w:gridCol w:w="2552"/>
        <w:gridCol w:w="2268"/>
      </w:tblGrid>
      <w:tr w:rsidR="00841973" w:rsidRPr="0027360F" w:rsidTr="00841973">
        <w:tc>
          <w:tcPr>
            <w:tcW w:w="3936" w:type="dxa"/>
            <w:vMerge w:val="restart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>Наименование целевого индикатора</w:t>
            </w:r>
          </w:p>
        </w:tc>
        <w:tc>
          <w:tcPr>
            <w:tcW w:w="992" w:type="dxa"/>
            <w:vMerge w:val="restart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Ед. изм.</w:t>
            </w:r>
          </w:p>
        </w:tc>
        <w:tc>
          <w:tcPr>
            <w:tcW w:w="7371" w:type="dxa"/>
            <w:gridSpan w:val="3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Значение целевого индикатора</w:t>
            </w:r>
          </w:p>
        </w:tc>
        <w:tc>
          <w:tcPr>
            <w:tcW w:w="2268" w:type="dxa"/>
            <w:vMerge w:val="restart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Оценка, баллы</w:t>
            </w:r>
          </w:p>
        </w:tc>
      </w:tr>
      <w:tr w:rsidR="00841973" w:rsidRPr="0027360F" w:rsidTr="00841973">
        <w:tc>
          <w:tcPr>
            <w:tcW w:w="3936" w:type="dxa"/>
            <w:vMerge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551" w:type="dxa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Утверждено в муниципальной программе</w:t>
            </w:r>
          </w:p>
        </w:tc>
        <w:tc>
          <w:tcPr>
            <w:tcW w:w="2268" w:type="dxa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Достигнуто</w:t>
            </w:r>
          </w:p>
        </w:tc>
        <w:tc>
          <w:tcPr>
            <w:tcW w:w="2552" w:type="dxa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Отклонение, %</w:t>
            </w:r>
          </w:p>
        </w:tc>
        <w:tc>
          <w:tcPr>
            <w:tcW w:w="2268" w:type="dxa"/>
            <w:vMerge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841973" w:rsidRPr="0027360F" w:rsidTr="00841973">
        <w:tc>
          <w:tcPr>
            <w:tcW w:w="3936" w:type="dxa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992" w:type="dxa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551" w:type="dxa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2268" w:type="dxa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2552" w:type="dxa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268" w:type="dxa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6</w:t>
            </w:r>
          </w:p>
        </w:tc>
      </w:tr>
      <w:tr w:rsidR="00841973" w:rsidRPr="0027360F" w:rsidTr="00841973">
        <w:tc>
          <w:tcPr>
            <w:tcW w:w="3936" w:type="dxa"/>
          </w:tcPr>
          <w:p w:rsidR="00841973" w:rsidRPr="0027360F" w:rsidRDefault="00841973" w:rsidP="008132C0">
            <w:pPr>
              <w:tabs>
                <w:tab w:val="left" w:pos="993"/>
              </w:tabs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Количество лиц погибших в результате дорожно-транспортных происшествий</w:t>
            </w:r>
          </w:p>
        </w:tc>
        <w:tc>
          <w:tcPr>
            <w:tcW w:w="992" w:type="dxa"/>
            <w:vAlign w:val="center"/>
          </w:tcPr>
          <w:p w:rsidR="00841973" w:rsidRPr="0027360F" w:rsidRDefault="00841973" w:rsidP="008132C0">
            <w:pPr>
              <w:pStyle w:val="ConsPlusCell"/>
              <w:overflowPunct w:val="0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38</w:t>
            </w:r>
          </w:p>
          <w:p w:rsidR="000B20E9" w:rsidRPr="0027360F" w:rsidRDefault="000B20E9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50</w:t>
            </w:r>
          </w:p>
          <w:p w:rsidR="000B20E9" w:rsidRPr="0027360F" w:rsidRDefault="000B20E9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4</w:t>
            </w:r>
          </w:p>
        </w:tc>
      </w:tr>
      <w:tr w:rsidR="00841973" w:rsidRPr="0027360F" w:rsidTr="00841973">
        <w:tc>
          <w:tcPr>
            <w:tcW w:w="3936" w:type="dxa"/>
          </w:tcPr>
          <w:p w:rsidR="00841973" w:rsidRPr="0027360F" w:rsidRDefault="00841973" w:rsidP="008132C0">
            <w:pPr>
              <w:tabs>
                <w:tab w:val="left" w:pos="993"/>
              </w:tabs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Количество детей погибших в результате дорожно-транспортных происшествий</w:t>
            </w:r>
          </w:p>
          <w:p w:rsidR="00841973" w:rsidRPr="0027360F" w:rsidRDefault="00841973" w:rsidP="008132C0">
            <w:pPr>
              <w:tabs>
                <w:tab w:val="left" w:pos="993"/>
              </w:tabs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1973" w:rsidRPr="0027360F" w:rsidRDefault="00841973" w:rsidP="008132C0">
            <w:pPr>
              <w:pStyle w:val="ConsPlusCell"/>
              <w:overflowPunct w:val="0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4</w:t>
            </w:r>
          </w:p>
        </w:tc>
      </w:tr>
      <w:tr w:rsidR="00841973" w:rsidRPr="0027360F" w:rsidTr="00841973">
        <w:tc>
          <w:tcPr>
            <w:tcW w:w="3936" w:type="dxa"/>
          </w:tcPr>
          <w:p w:rsidR="00841973" w:rsidRPr="0027360F" w:rsidRDefault="00841973" w:rsidP="008132C0">
            <w:pPr>
              <w:tabs>
                <w:tab w:val="left" w:pos="993"/>
              </w:tabs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Снижение транспортного риска (количество лиц, погибших в результате дорожно-транспортных происшествий, на 10 тыс. транспортных средств)</w:t>
            </w:r>
          </w:p>
        </w:tc>
        <w:tc>
          <w:tcPr>
            <w:tcW w:w="992" w:type="dxa"/>
            <w:vAlign w:val="center"/>
          </w:tcPr>
          <w:p w:rsidR="00841973" w:rsidRPr="0027360F" w:rsidRDefault="00841973" w:rsidP="008132C0">
            <w:pPr>
              <w:pStyle w:val="ConsPlusCell"/>
              <w:overflowPunct w:val="0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Чел./10 тыс. ТС</w:t>
            </w:r>
          </w:p>
        </w:tc>
        <w:tc>
          <w:tcPr>
            <w:tcW w:w="2551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3,4</w:t>
            </w:r>
          </w:p>
          <w:p w:rsidR="000B20E9" w:rsidRPr="0027360F" w:rsidRDefault="000B20E9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0,475</w:t>
            </w:r>
          </w:p>
        </w:tc>
        <w:tc>
          <w:tcPr>
            <w:tcW w:w="2552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13,97</w:t>
            </w:r>
          </w:p>
          <w:p w:rsidR="00DB7117" w:rsidRPr="0027360F" w:rsidRDefault="00DB7117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3</w:t>
            </w:r>
          </w:p>
          <w:p w:rsidR="00DB7117" w:rsidRPr="0027360F" w:rsidRDefault="00DB7117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4</w:t>
            </w:r>
          </w:p>
        </w:tc>
      </w:tr>
      <w:tr w:rsidR="00841973" w:rsidRPr="0027360F" w:rsidTr="00841973">
        <w:tc>
          <w:tcPr>
            <w:tcW w:w="3936" w:type="dxa"/>
          </w:tcPr>
          <w:p w:rsidR="00841973" w:rsidRPr="0027360F" w:rsidRDefault="00841973" w:rsidP="008132C0">
            <w:pPr>
              <w:tabs>
                <w:tab w:val="left" w:pos="993"/>
              </w:tabs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Снижение социального риска (количество лиц, погибших в результате дорожно-транспортных происшествий, на 100 тыс. транспортных средств)</w:t>
            </w:r>
          </w:p>
        </w:tc>
        <w:tc>
          <w:tcPr>
            <w:tcW w:w="992" w:type="dxa"/>
            <w:vAlign w:val="center"/>
          </w:tcPr>
          <w:p w:rsidR="00841973" w:rsidRPr="0027360F" w:rsidRDefault="00841973" w:rsidP="008132C0">
            <w:pPr>
              <w:pStyle w:val="ConsPlusCell"/>
              <w:overflowPunct w:val="0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Чел./100 тыс. ТС</w:t>
            </w:r>
          </w:p>
        </w:tc>
        <w:tc>
          <w:tcPr>
            <w:tcW w:w="2551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11,9</w:t>
            </w:r>
          </w:p>
          <w:p w:rsidR="000B20E9" w:rsidRPr="0027360F" w:rsidRDefault="000B20E9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6,03</w:t>
            </w:r>
          </w:p>
        </w:tc>
        <w:tc>
          <w:tcPr>
            <w:tcW w:w="2552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50,67</w:t>
            </w:r>
          </w:p>
          <w:p w:rsidR="00A14B63" w:rsidRPr="0027360F" w:rsidRDefault="00A14B6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4</w:t>
            </w:r>
          </w:p>
        </w:tc>
      </w:tr>
      <w:tr w:rsidR="00841973" w:rsidRPr="0027360F" w:rsidTr="00841973">
        <w:tc>
          <w:tcPr>
            <w:tcW w:w="3936" w:type="dxa"/>
          </w:tcPr>
          <w:p w:rsidR="00841973" w:rsidRPr="0027360F" w:rsidRDefault="00841973" w:rsidP="008132C0">
            <w:pPr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Итоговая сводная оценка</w:t>
            </w:r>
          </w:p>
        </w:tc>
        <w:tc>
          <w:tcPr>
            <w:tcW w:w="992" w:type="dxa"/>
          </w:tcPr>
          <w:p w:rsidR="00841973" w:rsidRPr="0027360F" w:rsidRDefault="00841973" w:rsidP="008132C0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11</w:t>
            </w:r>
          </w:p>
          <w:p w:rsidR="00A14B63" w:rsidRPr="0027360F" w:rsidRDefault="00A14B6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</w:tr>
    </w:tbl>
    <w:p w:rsidR="00841973" w:rsidRPr="0027360F" w:rsidRDefault="00841973" w:rsidP="00841973">
      <w:pPr>
        <w:ind w:left="1068"/>
        <w:jc w:val="both"/>
        <w:rPr>
          <w:rFonts w:ascii="PT Astra Serif" w:hAnsi="PT Astra Serif"/>
          <w:sz w:val="18"/>
          <w:szCs w:val="18"/>
        </w:rPr>
      </w:pPr>
    </w:p>
    <w:p w:rsidR="00841973" w:rsidRPr="0027360F" w:rsidRDefault="00841973" w:rsidP="008419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60F">
        <w:rPr>
          <w:rFonts w:ascii="PT Astra Serif" w:hAnsi="PT Astra Serif"/>
          <w:sz w:val="28"/>
          <w:szCs w:val="28"/>
        </w:rPr>
        <w:t>По результатам оценки эффективности реализации муниципальной программы следует вывод:</w:t>
      </w:r>
    </w:p>
    <w:p w:rsidR="00841973" w:rsidRPr="0027360F" w:rsidRDefault="00841973" w:rsidP="008419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60F">
        <w:rPr>
          <w:rFonts w:ascii="PT Astra Serif" w:hAnsi="PT Astra Serif"/>
          <w:sz w:val="28"/>
          <w:szCs w:val="28"/>
        </w:rPr>
        <w:t>-эффективность повысилась по сравнению с предыдущим годом.</w:t>
      </w:r>
    </w:p>
    <w:p w:rsidR="00841973" w:rsidRPr="0027360F" w:rsidRDefault="00841973" w:rsidP="0084197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41973" w:rsidRPr="0027360F" w:rsidRDefault="00841973" w:rsidP="0084197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7360F">
        <w:rPr>
          <w:rFonts w:ascii="PT Astra Serif" w:hAnsi="PT Astra Serif" w:cs="Times New Roman"/>
          <w:sz w:val="28"/>
          <w:szCs w:val="28"/>
        </w:rPr>
        <w:t>Динамика значений целевых индикаторов муниципальной программы</w:t>
      </w:r>
    </w:p>
    <w:p w:rsidR="00841973" w:rsidRPr="0027360F" w:rsidRDefault="00841973" w:rsidP="00841973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360F">
        <w:rPr>
          <w:rFonts w:ascii="PT Astra Serif" w:hAnsi="PT Astra Serif" w:cs="Times New Roman"/>
          <w:sz w:val="28"/>
          <w:szCs w:val="28"/>
        </w:rPr>
        <w:t>«</w:t>
      </w:r>
      <w:r w:rsidRPr="0027360F">
        <w:rPr>
          <w:rFonts w:ascii="PT Astra Serif" w:hAnsi="PT Astra Serif" w:cs="Times New Roman"/>
          <w:bCs/>
          <w:color w:val="1C1C1C"/>
          <w:sz w:val="28"/>
          <w:szCs w:val="28"/>
        </w:rPr>
        <w:t>Повышение безопасности дорожного движения в городе Кургане</w:t>
      </w:r>
      <w:r w:rsidRPr="0027360F">
        <w:rPr>
          <w:rFonts w:ascii="PT Astra Serif" w:hAnsi="PT Astra Serif" w:cs="Times New Roman"/>
          <w:sz w:val="28"/>
          <w:szCs w:val="28"/>
        </w:rPr>
        <w:t>»</w:t>
      </w:r>
    </w:p>
    <w:p w:rsidR="00841973" w:rsidRPr="0027360F" w:rsidRDefault="00841973" w:rsidP="0084197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377"/>
        <w:gridCol w:w="1167"/>
        <w:gridCol w:w="534"/>
        <w:gridCol w:w="1276"/>
        <w:gridCol w:w="1559"/>
        <w:gridCol w:w="1559"/>
        <w:gridCol w:w="2268"/>
        <w:gridCol w:w="3686"/>
      </w:tblGrid>
      <w:tr w:rsidR="00841973" w:rsidRPr="0027360F" w:rsidTr="00841973">
        <w:trPr>
          <w:trHeight w:val="450"/>
        </w:trPr>
        <w:tc>
          <w:tcPr>
            <w:tcW w:w="3227" w:type="dxa"/>
            <w:gridSpan w:val="2"/>
            <w:vMerge w:val="restart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Наименование целевого индикатора</w:t>
            </w:r>
          </w:p>
        </w:tc>
        <w:tc>
          <w:tcPr>
            <w:tcW w:w="1701" w:type="dxa"/>
            <w:gridSpan w:val="2"/>
            <w:vMerge w:val="restart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Ед. изм.</w:t>
            </w:r>
          </w:p>
        </w:tc>
        <w:tc>
          <w:tcPr>
            <w:tcW w:w="4394" w:type="dxa"/>
            <w:gridSpan w:val="3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 xml:space="preserve">Фактическое значение индикатора по годам реализации муниципальной программы по итогам реализации муниципальной программы </w:t>
            </w:r>
            <w:r w:rsidRPr="0027360F">
              <w:rPr>
                <w:rFonts w:ascii="PT Astra Serif" w:hAnsi="PT Astra Serif"/>
                <w:szCs w:val="24"/>
              </w:rPr>
              <w:lastRenderedPageBreak/>
              <w:t>«</w:t>
            </w:r>
            <w:r w:rsidRPr="0027360F">
              <w:rPr>
                <w:rFonts w:ascii="PT Astra Serif" w:hAnsi="PT Astra Serif"/>
                <w:bCs/>
                <w:color w:val="1C1C1C"/>
                <w:szCs w:val="24"/>
              </w:rPr>
              <w:t>Повышение безопасности дорожного движения в городе Кургане</w:t>
            </w:r>
            <w:r w:rsidRPr="0027360F">
              <w:rPr>
                <w:rFonts w:ascii="PT Astra Serif" w:hAnsi="PT Astra Serif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841973" w:rsidRPr="0027360F" w:rsidRDefault="00841973" w:rsidP="008132C0">
            <w:pPr>
              <w:pStyle w:val="ConsPlusCell"/>
              <w:overflowPunct w:val="0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Темп роста (снижения) значения индикатора в </w:t>
            </w:r>
            <w:r w:rsidRPr="002736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отчетном году по сравнению с предыдущим годом, %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lastRenderedPageBreak/>
              <w:t xml:space="preserve">Плановое значение индикатора в последний год реализации </w:t>
            </w:r>
            <w:proofErr w:type="spellStart"/>
            <w:proofErr w:type="gramStart"/>
            <w:r w:rsidRPr="0027360F">
              <w:rPr>
                <w:rFonts w:ascii="PT Astra Serif" w:hAnsi="PT Astra Serif"/>
                <w:szCs w:val="24"/>
              </w:rPr>
              <w:t>муници-пальной</w:t>
            </w:r>
            <w:proofErr w:type="spellEnd"/>
            <w:proofErr w:type="gramEnd"/>
            <w:r w:rsidRPr="0027360F">
              <w:rPr>
                <w:rFonts w:ascii="PT Astra Serif" w:hAnsi="PT Astra Serif"/>
                <w:szCs w:val="24"/>
              </w:rPr>
              <w:t xml:space="preserve"> программы</w:t>
            </w:r>
          </w:p>
        </w:tc>
      </w:tr>
      <w:tr w:rsidR="00841973" w:rsidRPr="0027360F" w:rsidTr="00841973">
        <w:trPr>
          <w:trHeight w:val="240"/>
        </w:trPr>
        <w:tc>
          <w:tcPr>
            <w:tcW w:w="3227" w:type="dxa"/>
            <w:gridSpan w:val="2"/>
            <w:vMerge/>
          </w:tcPr>
          <w:p w:rsidR="00841973" w:rsidRPr="0027360F" w:rsidRDefault="00841973" w:rsidP="008132C0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41973" w:rsidRPr="0027360F" w:rsidRDefault="00841973" w:rsidP="008132C0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2017 г.</w:t>
            </w:r>
          </w:p>
        </w:tc>
        <w:tc>
          <w:tcPr>
            <w:tcW w:w="1559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2018 г.</w:t>
            </w:r>
          </w:p>
        </w:tc>
        <w:tc>
          <w:tcPr>
            <w:tcW w:w="1559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</w:rPr>
            </w:pPr>
            <w:r w:rsidRPr="0027360F">
              <w:rPr>
                <w:rFonts w:ascii="PT Astra Serif" w:hAnsi="PT Astra Serif"/>
              </w:rPr>
              <w:t>2019 г.</w:t>
            </w:r>
          </w:p>
        </w:tc>
        <w:tc>
          <w:tcPr>
            <w:tcW w:w="2268" w:type="dxa"/>
          </w:tcPr>
          <w:p w:rsidR="00841973" w:rsidRPr="0027360F" w:rsidRDefault="00841973" w:rsidP="008132C0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841973" w:rsidRPr="0027360F" w:rsidRDefault="00841973" w:rsidP="008132C0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841973" w:rsidRPr="0027360F" w:rsidTr="00841973">
        <w:tc>
          <w:tcPr>
            <w:tcW w:w="3227" w:type="dxa"/>
            <w:gridSpan w:val="2"/>
            <w:vAlign w:val="center"/>
          </w:tcPr>
          <w:p w:rsidR="00841973" w:rsidRPr="0027360F" w:rsidRDefault="00841973" w:rsidP="008132C0">
            <w:pPr>
              <w:pStyle w:val="ConsPlusCell"/>
              <w:overflowPunct w:val="0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Количество лиц погибших в результате дорожно-транспортных происшествий</w:t>
            </w:r>
          </w:p>
        </w:tc>
        <w:tc>
          <w:tcPr>
            <w:tcW w:w="1701" w:type="dxa"/>
            <w:gridSpan w:val="2"/>
            <w:vAlign w:val="center"/>
          </w:tcPr>
          <w:p w:rsidR="00841973" w:rsidRPr="0027360F" w:rsidRDefault="00841973" w:rsidP="008132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Снижение на 52,77</w:t>
            </w:r>
          </w:p>
        </w:tc>
        <w:tc>
          <w:tcPr>
            <w:tcW w:w="3686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36</w:t>
            </w:r>
          </w:p>
        </w:tc>
      </w:tr>
      <w:tr w:rsidR="00841973" w:rsidRPr="0027360F" w:rsidTr="00841973">
        <w:tc>
          <w:tcPr>
            <w:tcW w:w="3227" w:type="dxa"/>
            <w:gridSpan w:val="2"/>
            <w:vAlign w:val="center"/>
          </w:tcPr>
          <w:p w:rsidR="00841973" w:rsidRPr="0027360F" w:rsidRDefault="00841973" w:rsidP="008132C0">
            <w:pPr>
              <w:pStyle w:val="ConsPlusCell"/>
              <w:overflowPunct w:val="0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Количество детей погибших в результате дорожно-транспортных происшествий</w:t>
            </w:r>
          </w:p>
        </w:tc>
        <w:tc>
          <w:tcPr>
            <w:tcW w:w="1701" w:type="dxa"/>
            <w:gridSpan w:val="2"/>
            <w:vAlign w:val="center"/>
          </w:tcPr>
          <w:p w:rsidR="00841973" w:rsidRPr="0027360F" w:rsidRDefault="00841973" w:rsidP="008132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Снижение на 100</w:t>
            </w:r>
          </w:p>
        </w:tc>
        <w:tc>
          <w:tcPr>
            <w:tcW w:w="3686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2</w:t>
            </w:r>
          </w:p>
        </w:tc>
      </w:tr>
      <w:tr w:rsidR="00841973" w:rsidRPr="0027360F" w:rsidTr="00841973">
        <w:tc>
          <w:tcPr>
            <w:tcW w:w="3227" w:type="dxa"/>
            <w:gridSpan w:val="2"/>
            <w:vAlign w:val="center"/>
          </w:tcPr>
          <w:p w:rsidR="00841973" w:rsidRPr="0027360F" w:rsidRDefault="00841973" w:rsidP="008132C0">
            <w:pPr>
              <w:pStyle w:val="ConsPlusCell"/>
              <w:overflowPunct w:val="0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Снижение транспортного риска (количество лиц, погибших в результате дорожно-транспортных происшествий, на 10 тыс. транспортных средств)</w:t>
            </w:r>
          </w:p>
        </w:tc>
        <w:tc>
          <w:tcPr>
            <w:tcW w:w="1701" w:type="dxa"/>
            <w:gridSpan w:val="2"/>
            <w:vAlign w:val="center"/>
          </w:tcPr>
          <w:p w:rsidR="00841973" w:rsidRPr="0027360F" w:rsidRDefault="00841973" w:rsidP="008132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</w:p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2,4</w:t>
            </w:r>
          </w:p>
        </w:tc>
        <w:tc>
          <w:tcPr>
            <w:tcW w:w="1559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2,8</w:t>
            </w:r>
          </w:p>
        </w:tc>
        <w:tc>
          <w:tcPr>
            <w:tcW w:w="1559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0,475</w:t>
            </w:r>
          </w:p>
        </w:tc>
        <w:tc>
          <w:tcPr>
            <w:tcW w:w="2268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Снижение на 16,96</w:t>
            </w:r>
          </w:p>
        </w:tc>
        <w:tc>
          <w:tcPr>
            <w:tcW w:w="3686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3,2</w:t>
            </w:r>
          </w:p>
        </w:tc>
      </w:tr>
      <w:tr w:rsidR="00841973" w:rsidRPr="0027360F" w:rsidTr="00841973">
        <w:tc>
          <w:tcPr>
            <w:tcW w:w="3227" w:type="dxa"/>
            <w:gridSpan w:val="2"/>
            <w:vAlign w:val="center"/>
          </w:tcPr>
          <w:p w:rsidR="00841973" w:rsidRPr="0027360F" w:rsidRDefault="00841973" w:rsidP="008132C0">
            <w:pPr>
              <w:pStyle w:val="ConsPlusCell"/>
              <w:overflowPunct w:val="0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Снижение социального риска (количество лиц, погибших в результате дорожно-транспортных происшествий, на 100 тыс. транспортных средств).</w:t>
            </w:r>
          </w:p>
        </w:tc>
        <w:tc>
          <w:tcPr>
            <w:tcW w:w="1701" w:type="dxa"/>
            <w:gridSpan w:val="2"/>
            <w:vAlign w:val="center"/>
          </w:tcPr>
          <w:p w:rsidR="00841973" w:rsidRPr="0027360F" w:rsidRDefault="00841973" w:rsidP="008132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841973" w:rsidRPr="0027360F" w:rsidRDefault="00841973" w:rsidP="008132C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973" w:rsidRPr="0027360F" w:rsidRDefault="00841973" w:rsidP="008132C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973" w:rsidRPr="0027360F" w:rsidRDefault="00841973" w:rsidP="008132C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8,6</w:t>
            </w:r>
          </w:p>
        </w:tc>
        <w:tc>
          <w:tcPr>
            <w:tcW w:w="1559" w:type="dxa"/>
            <w:vAlign w:val="center"/>
          </w:tcPr>
          <w:p w:rsidR="00841973" w:rsidRPr="0027360F" w:rsidRDefault="00841973" w:rsidP="008132C0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27,7</w:t>
            </w:r>
          </w:p>
        </w:tc>
        <w:tc>
          <w:tcPr>
            <w:tcW w:w="1559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6,03</w:t>
            </w:r>
          </w:p>
        </w:tc>
        <w:tc>
          <w:tcPr>
            <w:tcW w:w="2268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Снижение на 21,77</w:t>
            </w:r>
          </w:p>
        </w:tc>
        <w:tc>
          <w:tcPr>
            <w:tcW w:w="3686" w:type="dxa"/>
            <w:vAlign w:val="center"/>
          </w:tcPr>
          <w:p w:rsidR="00841973" w:rsidRPr="0027360F" w:rsidRDefault="00841973" w:rsidP="008132C0">
            <w:pPr>
              <w:jc w:val="center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11,7</w:t>
            </w:r>
          </w:p>
        </w:tc>
      </w:tr>
      <w:tr w:rsidR="00841973" w:rsidRPr="0027360F" w:rsidTr="00841973"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841973" w:rsidRPr="0027360F" w:rsidRDefault="00841973" w:rsidP="008132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</w:tcPr>
          <w:p w:rsidR="00841973" w:rsidRPr="0027360F" w:rsidRDefault="00841973" w:rsidP="008132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82" w:type="dxa"/>
            <w:gridSpan w:val="6"/>
            <w:tcBorders>
              <w:left w:val="nil"/>
              <w:bottom w:val="nil"/>
              <w:right w:val="nil"/>
            </w:tcBorders>
          </w:tcPr>
          <w:p w:rsidR="00841973" w:rsidRPr="0027360F" w:rsidRDefault="00841973" w:rsidP="008132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41973" w:rsidRPr="0027360F" w:rsidRDefault="00841973" w:rsidP="0084197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7360F">
        <w:rPr>
          <w:rFonts w:ascii="PT Astra Serif" w:hAnsi="PT Astra Serif" w:cs="Times New Roman"/>
          <w:sz w:val="28"/>
          <w:szCs w:val="28"/>
        </w:rPr>
        <w:t>Оценка эффективности</w:t>
      </w:r>
      <w:r w:rsidRPr="0027360F">
        <w:rPr>
          <w:rFonts w:ascii="PT Astra Serif" w:hAnsi="PT Astra Serif"/>
          <w:sz w:val="28"/>
          <w:szCs w:val="28"/>
        </w:rPr>
        <w:t xml:space="preserve"> </w:t>
      </w:r>
      <w:r w:rsidRPr="0027360F">
        <w:rPr>
          <w:rFonts w:ascii="PT Astra Serif" w:hAnsi="PT Astra Serif" w:cs="Times New Roman"/>
          <w:sz w:val="28"/>
          <w:szCs w:val="28"/>
        </w:rPr>
        <w:t>муниципальной программы</w:t>
      </w:r>
    </w:p>
    <w:p w:rsidR="00841973" w:rsidRPr="0027360F" w:rsidRDefault="00841973" w:rsidP="0084197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7360F">
        <w:rPr>
          <w:rFonts w:ascii="PT Astra Serif" w:hAnsi="PT Astra Serif" w:cs="Times New Roman"/>
          <w:sz w:val="28"/>
          <w:szCs w:val="28"/>
        </w:rPr>
        <w:t>«</w:t>
      </w:r>
      <w:r w:rsidRPr="0027360F">
        <w:rPr>
          <w:rFonts w:ascii="PT Astra Serif" w:hAnsi="PT Astra Serif" w:cs="Times New Roman"/>
          <w:bCs/>
          <w:color w:val="1C1C1C"/>
          <w:sz w:val="28"/>
          <w:szCs w:val="28"/>
        </w:rPr>
        <w:t>Повышение безопасности дорожного движения в городе Кургане</w:t>
      </w:r>
      <w:r w:rsidRPr="0027360F">
        <w:rPr>
          <w:rFonts w:ascii="PT Astra Serif" w:hAnsi="PT Astra Serif" w:cs="Times New Roman"/>
          <w:sz w:val="28"/>
          <w:szCs w:val="28"/>
        </w:rPr>
        <w:t>» за отчетный 2019 год.</w:t>
      </w:r>
    </w:p>
    <w:p w:rsidR="00841973" w:rsidRPr="0027360F" w:rsidRDefault="00841973" w:rsidP="0084197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3827"/>
        <w:gridCol w:w="5387"/>
      </w:tblGrid>
      <w:tr w:rsidR="00841973" w:rsidRPr="0027360F" w:rsidTr="00841973">
        <w:tc>
          <w:tcPr>
            <w:tcW w:w="675" w:type="dxa"/>
          </w:tcPr>
          <w:p w:rsidR="00841973" w:rsidRPr="0027360F" w:rsidRDefault="00841973" w:rsidP="008132C0">
            <w:pPr>
              <w:pStyle w:val="ConsPlusNonformat"/>
              <w:overflowPunct w:val="0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552" w:type="dxa"/>
          </w:tcPr>
          <w:p w:rsidR="00841973" w:rsidRPr="0027360F" w:rsidRDefault="00841973" w:rsidP="008132C0">
            <w:pPr>
              <w:pStyle w:val="ConsPlusNonformat"/>
              <w:overflowPunct w:val="0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2835" w:type="dxa"/>
          </w:tcPr>
          <w:p w:rsidR="00841973" w:rsidRPr="0027360F" w:rsidRDefault="00841973" w:rsidP="008132C0">
            <w:pPr>
              <w:pStyle w:val="ConsPlusNonformat"/>
              <w:overflowPunct w:val="0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Итоговая сводная оценка (баллы)</w:t>
            </w:r>
          </w:p>
        </w:tc>
        <w:tc>
          <w:tcPr>
            <w:tcW w:w="3827" w:type="dxa"/>
          </w:tcPr>
          <w:p w:rsidR="00841973" w:rsidRPr="0027360F" w:rsidRDefault="00841973" w:rsidP="008132C0">
            <w:pPr>
              <w:pStyle w:val="ConsPlusNonformat"/>
              <w:overflowPunct w:val="0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Вывод об эффективности муниципальной программы</w:t>
            </w:r>
          </w:p>
        </w:tc>
        <w:tc>
          <w:tcPr>
            <w:tcW w:w="5387" w:type="dxa"/>
          </w:tcPr>
          <w:p w:rsidR="00841973" w:rsidRPr="0027360F" w:rsidRDefault="00841973" w:rsidP="008132C0">
            <w:pPr>
              <w:pStyle w:val="ConsPlusNonformat"/>
              <w:overflowPunct w:val="0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Предложения по дальнейшей реализации муниципальной программы</w:t>
            </w:r>
          </w:p>
        </w:tc>
      </w:tr>
      <w:tr w:rsidR="00841973" w:rsidRPr="0027360F" w:rsidTr="00841973">
        <w:tc>
          <w:tcPr>
            <w:tcW w:w="675" w:type="dxa"/>
          </w:tcPr>
          <w:p w:rsidR="00841973" w:rsidRPr="0027360F" w:rsidRDefault="00841973" w:rsidP="008132C0">
            <w:pPr>
              <w:pStyle w:val="ConsPlusNonformat"/>
              <w:overflowPunct w:val="0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1973" w:rsidRPr="0027360F" w:rsidRDefault="00841973" w:rsidP="008132C0">
            <w:pPr>
              <w:pStyle w:val="ConsPlusNonformat"/>
              <w:overflowPunct w:val="0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Повышение безопасности дорожного движения в городе Кургане.</w:t>
            </w:r>
          </w:p>
        </w:tc>
        <w:tc>
          <w:tcPr>
            <w:tcW w:w="2835" w:type="dxa"/>
          </w:tcPr>
          <w:p w:rsidR="00841973" w:rsidRPr="0027360F" w:rsidRDefault="00841973" w:rsidP="008132C0">
            <w:pPr>
              <w:pStyle w:val="ConsPlusNonformat"/>
              <w:overflowPunct w:val="0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>Положительное значение (0 и более).</w:t>
            </w:r>
          </w:p>
        </w:tc>
        <w:tc>
          <w:tcPr>
            <w:tcW w:w="3827" w:type="dxa"/>
          </w:tcPr>
          <w:p w:rsidR="00841973" w:rsidRPr="0027360F" w:rsidRDefault="00841973" w:rsidP="008132C0">
            <w:pPr>
              <w:jc w:val="both"/>
              <w:rPr>
                <w:rFonts w:ascii="PT Astra Serif" w:hAnsi="PT Astra Serif"/>
                <w:szCs w:val="24"/>
              </w:rPr>
            </w:pPr>
            <w:r w:rsidRPr="0027360F">
              <w:rPr>
                <w:rFonts w:ascii="PT Astra Serif" w:hAnsi="PT Astra Serif"/>
                <w:szCs w:val="24"/>
              </w:rPr>
              <w:t>Итоговый результат оценки эффективности реализации муниципальной программы составляет 11 баллов: эффективность повысилась по сравнению с предыдущим годом.</w:t>
            </w:r>
          </w:p>
        </w:tc>
        <w:tc>
          <w:tcPr>
            <w:tcW w:w="5387" w:type="dxa"/>
          </w:tcPr>
          <w:p w:rsidR="00841973" w:rsidRPr="0027360F" w:rsidRDefault="00841973" w:rsidP="008132C0">
            <w:pPr>
              <w:pStyle w:val="ConsPlusNonformat"/>
              <w:overflowPunct w:val="0"/>
              <w:jc w:val="both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27360F">
              <w:rPr>
                <w:rFonts w:ascii="PT Astra Serif" w:hAnsi="PT Astra Serif" w:cs="Times New Roman"/>
                <w:sz w:val="24"/>
                <w:szCs w:val="24"/>
              </w:rPr>
              <w:t xml:space="preserve">Необходимо продолжить работу в данном направлении в рамках </w:t>
            </w:r>
            <w:r w:rsidRPr="0027360F">
              <w:rPr>
                <w:rFonts w:ascii="PT Astra Serif" w:hAnsi="PT Astra Serif" w:cs="Times New Roman"/>
                <w:bCs/>
                <w:sz w:val="24"/>
                <w:szCs w:val="24"/>
              </w:rPr>
              <w:t>муниципальной программы «Повышение безопасности дорожного движения в городе Кургане».</w:t>
            </w:r>
          </w:p>
        </w:tc>
      </w:tr>
    </w:tbl>
    <w:p w:rsidR="00841973" w:rsidRPr="0027360F" w:rsidRDefault="00841973" w:rsidP="0084197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41973" w:rsidRPr="00A714E1" w:rsidRDefault="00841973" w:rsidP="00841973">
      <w:pPr>
        <w:pStyle w:val="a7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27360F">
        <w:rPr>
          <w:rFonts w:ascii="PT Astra Serif" w:hAnsi="PT Astra Serif"/>
          <w:sz w:val="28"/>
          <w:szCs w:val="28"/>
        </w:rPr>
        <w:tab/>
        <w:t>Информация о выполнении мероприятий муниципальной программы «Повышение безопасности дорожного движения в городе Кургане» за 2019 год по состоянию на 20.12.2019 г. прилагается.</w:t>
      </w:r>
      <w:bookmarkStart w:id="0" w:name="_GoBack"/>
      <w:bookmarkEnd w:id="0"/>
    </w:p>
    <w:p w:rsidR="00841973" w:rsidRPr="00BE03E5" w:rsidRDefault="00841973" w:rsidP="005B1E0C">
      <w:pPr>
        <w:ind w:firstLine="708"/>
        <w:jc w:val="both"/>
        <w:rPr>
          <w:rFonts w:ascii="PT Astra Serif" w:hAnsi="PT Astra Serif"/>
        </w:rPr>
      </w:pPr>
    </w:p>
    <w:sectPr w:rsidR="00841973" w:rsidRPr="00BE03E5" w:rsidSect="00BE03E5">
      <w:pgSz w:w="16838" w:h="11222" w:orient="landscape"/>
      <w:pgMar w:top="426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2BC1"/>
    <w:multiLevelType w:val="multilevel"/>
    <w:tmpl w:val="64C09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7474FC2"/>
    <w:multiLevelType w:val="hybridMultilevel"/>
    <w:tmpl w:val="632E6292"/>
    <w:lvl w:ilvl="0" w:tplc="67C0C7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20E"/>
    <w:rsid w:val="0002042F"/>
    <w:rsid w:val="00022CCC"/>
    <w:rsid w:val="00025C5F"/>
    <w:rsid w:val="00043A8D"/>
    <w:rsid w:val="0008538B"/>
    <w:rsid w:val="000B20E9"/>
    <w:rsid w:val="000F6EBA"/>
    <w:rsid w:val="00116C55"/>
    <w:rsid w:val="0014334E"/>
    <w:rsid w:val="00147C8D"/>
    <w:rsid w:val="0016499B"/>
    <w:rsid w:val="00165200"/>
    <w:rsid w:val="00172589"/>
    <w:rsid w:val="00182B09"/>
    <w:rsid w:val="001E26AF"/>
    <w:rsid w:val="00212B45"/>
    <w:rsid w:val="002134D2"/>
    <w:rsid w:val="00227CA5"/>
    <w:rsid w:val="0027360F"/>
    <w:rsid w:val="00290057"/>
    <w:rsid w:val="00291FDA"/>
    <w:rsid w:val="00292F57"/>
    <w:rsid w:val="002A1B7C"/>
    <w:rsid w:val="002B27F5"/>
    <w:rsid w:val="002C50FE"/>
    <w:rsid w:val="002C6286"/>
    <w:rsid w:val="002D1225"/>
    <w:rsid w:val="00321B91"/>
    <w:rsid w:val="0033596E"/>
    <w:rsid w:val="00351706"/>
    <w:rsid w:val="00372CE9"/>
    <w:rsid w:val="003A11BC"/>
    <w:rsid w:val="003D5D29"/>
    <w:rsid w:val="003D7E79"/>
    <w:rsid w:val="003E65EA"/>
    <w:rsid w:val="003F084E"/>
    <w:rsid w:val="003F3032"/>
    <w:rsid w:val="003F721A"/>
    <w:rsid w:val="003F733B"/>
    <w:rsid w:val="0040430C"/>
    <w:rsid w:val="00412D57"/>
    <w:rsid w:val="0043091B"/>
    <w:rsid w:val="00432475"/>
    <w:rsid w:val="00442614"/>
    <w:rsid w:val="00443C34"/>
    <w:rsid w:val="00443FE1"/>
    <w:rsid w:val="00445AC1"/>
    <w:rsid w:val="00464FBB"/>
    <w:rsid w:val="004745CD"/>
    <w:rsid w:val="004752AB"/>
    <w:rsid w:val="00490810"/>
    <w:rsid w:val="004A51EB"/>
    <w:rsid w:val="004A6FD5"/>
    <w:rsid w:val="004B1AB1"/>
    <w:rsid w:val="005313B0"/>
    <w:rsid w:val="005343D8"/>
    <w:rsid w:val="00593BF9"/>
    <w:rsid w:val="005B1E0C"/>
    <w:rsid w:val="005B1E2B"/>
    <w:rsid w:val="005B1F9E"/>
    <w:rsid w:val="005B75A4"/>
    <w:rsid w:val="005C250B"/>
    <w:rsid w:val="005E49B9"/>
    <w:rsid w:val="005F0971"/>
    <w:rsid w:val="0060421E"/>
    <w:rsid w:val="00610403"/>
    <w:rsid w:val="006160F1"/>
    <w:rsid w:val="0064034F"/>
    <w:rsid w:val="00642AC2"/>
    <w:rsid w:val="00646BFB"/>
    <w:rsid w:val="00673AD8"/>
    <w:rsid w:val="006A07E0"/>
    <w:rsid w:val="006A27A0"/>
    <w:rsid w:val="006A6AEF"/>
    <w:rsid w:val="006A7EEF"/>
    <w:rsid w:val="006D4219"/>
    <w:rsid w:val="006F117D"/>
    <w:rsid w:val="00705327"/>
    <w:rsid w:val="007152F8"/>
    <w:rsid w:val="00723281"/>
    <w:rsid w:val="00731D23"/>
    <w:rsid w:val="00747682"/>
    <w:rsid w:val="00757FB5"/>
    <w:rsid w:val="0076490F"/>
    <w:rsid w:val="007753BA"/>
    <w:rsid w:val="00780F8D"/>
    <w:rsid w:val="00797D03"/>
    <w:rsid w:val="007A76D0"/>
    <w:rsid w:val="007C3253"/>
    <w:rsid w:val="007D2FAA"/>
    <w:rsid w:val="007E6DDB"/>
    <w:rsid w:val="007F46D4"/>
    <w:rsid w:val="0080247D"/>
    <w:rsid w:val="00803671"/>
    <w:rsid w:val="0081440A"/>
    <w:rsid w:val="00822494"/>
    <w:rsid w:val="00841973"/>
    <w:rsid w:val="00875A2E"/>
    <w:rsid w:val="00884084"/>
    <w:rsid w:val="008B0AEE"/>
    <w:rsid w:val="008C5439"/>
    <w:rsid w:val="008E7099"/>
    <w:rsid w:val="009238E6"/>
    <w:rsid w:val="00925A7A"/>
    <w:rsid w:val="00935E83"/>
    <w:rsid w:val="00961AEA"/>
    <w:rsid w:val="00962D12"/>
    <w:rsid w:val="009712DE"/>
    <w:rsid w:val="00984B75"/>
    <w:rsid w:val="009939F9"/>
    <w:rsid w:val="009A1763"/>
    <w:rsid w:val="009B7986"/>
    <w:rsid w:val="009D475D"/>
    <w:rsid w:val="009E5245"/>
    <w:rsid w:val="00A0636A"/>
    <w:rsid w:val="00A1024A"/>
    <w:rsid w:val="00A13BDD"/>
    <w:rsid w:val="00A14B63"/>
    <w:rsid w:val="00A35E79"/>
    <w:rsid w:val="00A36E40"/>
    <w:rsid w:val="00A543CC"/>
    <w:rsid w:val="00A55128"/>
    <w:rsid w:val="00A6029C"/>
    <w:rsid w:val="00A6541F"/>
    <w:rsid w:val="00A723C6"/>
    <w:rsid w:val="00A80C53"/>
    <w:rsid w:val="00AA311F"/>
    <w:rsid w:val="00AC673B"/>
    <w:rsid w:val="00B12DF2"/>
    <w:rsid w:val="00B21596"/>
    <w:rsid w:val="00B2160F"/>
    <w:rsid w:val="00B325C9"/>
    <w:rsid w:val="00B90E5D"/>
    <w:rsid w:val="00BA08F9"/>
    <w:rsid w:val="00BC65BB"/>
    <w:rsid w:val="00BE03E5"/>
    <w:rsid w:val="00BE2D16"/>
    <w:rsid w:val="00BF30D5"/>
    <w:rsid w:val="00C25EAA"/>
    <w:rsid w:val="00C25F1B"/>
    <w:rsid w:val="00C57081"/>
    <w:rsid w:val="00C6342C"/>
    <w:rsid w:val="00C65D90"/>
    <w:rsid w:val="00C6717D"/>
    <w:rsid w:val="00C82233"/>
    <w:rsid w:val="00CA0C6A"/>
    <w:rsid w:val="00CA1AF6"/>
    <w:rsid w:val="00CA4BC8"/>
    <w:rsid w:val="00CD0E44"/>
    <w:rsid w:val="00CD685F"/>
    <w:rsid w:val="00CF46B7"/>
    <w:rsid w:val="00D0575F"/>
    <w:rsid w:val="00D37BBA"/>
    <w:rsid w:val="00D45B5D"/>
    <w:rsid w:val="00D52976"/>
    <w:rsid w:val="00D63001"/>
    <w:rsid w:val="00D64286"/>
    <w:rsid w:val="00D65C5A"/>
    <w:rsid w:val="00D75674"/>
    <w:rsid w:val="00D7579F"/>
    <w:rsid w:val="00D77901"/>
    <w:rsid w:val="00D81FDA"/>
    <w:rsid w:val="00D97001"/>
    <w:rsid w:val="00DB2047"/>
    <w:rsid w:val="00DB258D"/>
    <w:rsid w:val="00DB7117"/>
    <w:rsid w:val="00DD7CD6"/>
    <w:rsid w:val="00DE7D14"/>
    <w:rsid w:val="00E074D2"/>
    <w:rsid w:val="00E076F6"/>
    <w:rsid w:val="00E23880"/>
    <w:rsid w:val="00E276AA"/>
    <w:rsid w:val="00E27CC8"/>
    <w:rsid w:val="00E72560"/>
    <w:rsid w:val="00E828B6"/>
    <w:rsid w:val="00E842AA"/>
    <w:rsid w:val="00EA5613"/>
    <w:rsid w:val="00EB6186"/>
    <w:rsid w:val="00EC25DA"/>
    <w:rsid w:val="00EC5639"/>
    <w:rsid w:val="00EE1AEE"/>
    <w:rsid w:val="00EF0774"/>
    <w:rsid w:val="00EF2A8E"/>
    <w:rsid w:val="00F31282"/>
    <w:rsid w:val="00F32BF6"/>
    <w:rsid w:val="00F4555A"/>
    <w:rsid w:val="00F6777F"/>
    <w:rsid w:val="00F73D5A"/>
    <w:rsid w:val="00F84C2D"/>
    <w:rsid w:val="00F8720E"/>
    <w:rsid w:val="00FC48F7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616DC8-B6E5-4DB5-9757-75568BE8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16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2160F"/>
    <w:pPr>
      <w:framePr w:w="4031" w:hSpace="141" w:wrap="auto" w:vAnchor="text" w:hAnchor="page" w:x="1291" w:y="5"/>
    </w:pPr>
    <w:rPr>
      <w:b/>
      <w:spacing w:val="16"/>
      <w:sz w:val="28"/>
    </w:rPr>
  </w:style>
  <w:style w:type="paragraph" w:styleId="a4">
    <w:name w:val="Balloon Text"/>
    <w:basedOn w:val="a"/>
    <w:semiHidden/>
    <w:rsid w:val="007E6D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325C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F721A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5B1E0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B1E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8">
    <w:name w:val="No Spacing"/>
    <w:link w:val="a9"/>
    <w:uiPriority w:val="1"/>
    <w:qFormat/>
    <w:rsid w:val="00BE03E5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BE03E5"/>
    <w:rPr>
      <w:rFonts w:ascii="Calibri" w:hAnsi="Calibri"/>
      <w:sz w:val="22"/>
      <w:szCs w:val="22"/>
      <w:lang w:bidi="ar-SA"/>
    </w:rPr>
  </w:style>
  <w:style w:type="paragraph" w:customStyle="1" w:styleId="ConsPlusCell">
    <w:name w:val="ConsPlusCell"/>
    <w:rsid w:val="00841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41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UGL_DRGH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UGL_DRGH</Template>
  <TotalTime>1190</TotalTime>
  <Pages>27</Pages>
  <Words>6174</Words>
  <Characters>35197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CROC</Company>
  <LinksUpToDate>false</LinksUpToDate>
  <CharactersWithSpaces>41289</CharactersWithSpaces>
  <SharedDoc>false</SharedDoc>
  <HLinks>
    <vt:vector size="6" baseType="variant">
      <vt:variant>
        <vt:i4>327717</vt:i4>
      </vt:variant>
      <vt:variant>
        <vt:i4>0</vt:i4>
      </vt:variant>
      <vt:variant>
        <vt:i4>0</vt:i4>
      </vt:variant>
      <vt:variant>
        <vt:i4>5</vt:i4>
      </vt:variant>
      <vt:variant>
        <vt:lpwstr>mailto:menshikov-ae@kurgan-city.ru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Мария Евгеньевна Охохонина</cp:lastModifiedBy>
  <cp:revision>35</cp:revision>
  <cp:lastPrinted>2019-09-25T10:11:00Z</cp:lastPrinted>
  <dcterms:created xsi:type="dcterms:W3CDTF">2018-07-13T04:51:00Z</dcterms:created>
  <dcterms:modified xsi:type="dcterms:W3CDTF">2020-06-16T08:26:00Z</dcterms:modified>
</cp:coreProperties>
</file>